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6DE0" w14:textId="77777777" w:rsidR="001965A3" w:rsidRPr="00444468" w:rsidRDefault="001965A3" w:rsidP="001965A3">
      <w:pPr>
        <w:pStyle w:val="FLSCoverTitle3"/>
      </w:pPr>
      <w:r>
        <w:t>Equality Impact Assessment (</w:t>
      </w:r>
      <w:proofErr w:type="spellStart"/>
      <w:r>
        <w:t>EQIA</w:t>
      </w:r>
      <w:proofErr w:type="spellEnd"/>
      <w:r>
        <w:t>) Template</w:t>
      </w:r>
    </w:p>
    <w:p w14:paraId="289ED157" w14:textId="77777777" w:rsidR="001965A3" w:rsidRDefault="001965A3" w:rsidP="001965A3">
      <w:pPr>
        <w:pStyle w:val="FLSHeading3"/>
      </w:pPr>
      <w:r>
        <w:t>Section 1: Details of the policy/practice/project</w:t>
      </w:r>
    </w:p>
    <w:tbl>
      <w:tblPr>
        <w:tblStyle w:val="TableGrid"/>
        <w:tblW w:w="0" w:type="auto"/>
        <w:tblLook w:val="04A0" w:firstRow="1" w:lastRow="0" w:firstColumn="1" w:lastColumn="0" w:noHBand="0" w:noVBand="1"/>
        <w:tblDescription w:val="This table requires the user to enter required information in the right hand column, in relation to the following: Deprtment/team responsible, name of policy, practice or project being assessed, purpose and anticipated outcomes, whether its a new or existing policy, the list of participants, date the assessment started and was completed and who is likely to be affected."/>
      </w:tblPr>
      <w:tblGrid>
        <w:gridCol w:w="4508"/>
        <w:gridCol w:w="4509"/>
      </w:tblGrid>
      <w:tr w:rsidR="001965A3" w14:paraId="2A7F8F26" w14:textId="77777777" w:rsidTr="002240AE">
        <w:trPr>
          <w:tblHeader/>
        </w:trPr>
        <w:tc>
          <w:tcPr>
            <w:tcW w:w="4508" w:type="dxa"/>
            <w:shd w:val="clear" w:color="auto" w:fill="DBE5F1" w:themeFill="accent1" w:themeFillTint="33"/>
          </w:tcPr>
          <w:p w14:paraId="6FD1BB76" w14:textId="77777777" w:rsidR="001965A3" w:rsidRPr="00165A9E" w:rsidRDefault="001965A3" w:rsidP="002240AE">
            <w:pPr>
              <w:pStyle w:val="FLSBody"/>
              <w:rPr>
                <w:b/>
              </w:rPr>
            </w:pPr>
            <w:r w:rsidRPr="00165A9E">
              <w:rPr>
                <w:b/>
              </w:rPr>
              <w:t>Information required</w:t>
            </w:r>
          </w:p>
        </w:tc>
        <w:tc>
          <w:tcPr>
            <w:tcW w:w="4509" w:type="dxa"/>
            <w:shd w:val="clear" w:color="auto" w:fill="DBE5F1" w:themeFill="accent1" w:themeFillTint="33"/>
          </w:tcPr>
          <w:p w14:paraId="5C119B4C" w14:textId="77777777" w:rsidR="001965A3" w:rsidRPr="00165A9E" w:rsidRDefault="001965A3" w:rsidP="002240AE">
            <w:pPr>
              <w:pStyle w:val="FLSBody"/>
              <w:rPr>
                <w:b/>
              </w:rPr>
            </w:pPr>
            <w:r w:rsidRPr="00165A9E">
              <w:rPr>
                <w:b/>
              </w:rPr>
              <w:t>Enter information below</w:t>
            </w:r>
          </w:p>
        </w:tc>
      </w:tr>
      <w:tr w:rsidR="00B0799E" w14:paraId="6DE91938" w14:textId="77777777" w:rsidTr="002240AE">
        <w:tc>
          <w:tcPr>
            <w:tcW w:w="4508" w:type="dxa"/>
            <w:shd w:val="clear" w:color="auto" w:fill="FFFFFF" w:themeFill="background1"/>
          </w:tcPr>
          <w:p w14:paraId="7AA364CA" w14:textId="77777777" w:rsidR="00B0799E" w:rsidRPr="00165A9E" w:rsidRDefault="00B0799E" w:rsidP="00B0799E">
            <w:pPr>
              <w:pStyle w:val="FLSBody"/>
            </w:pPr>
            <w:r w:rsidRPr="00165A9E">
              <w:t>Department/Team responsible</w:t>
            </w:r>
          </w:p>
        </w:tc>
        <w:tc>
          <w:tcPr>
            <w:tcW w:w="4509" w:type="dxa"/>
          </w:tcPr>
          <w:p w14:paraId="695E9E3A" w14:textId="47D7E93B" w:rsidR="00B0799E" w:rsidRDefault="00B0799E" w:rsidP="00B0799E">
            <w:pPr>
              <w:pStyle w:val="FLSBody"/>
            </w:pPr>
            <w:r>
              <w:t>People Team: HR Policy Team</w:t>
            </w:r>
          </w:p>
        </w:tc>
      </w:tr>
      <w:tr w:rsidR="00B0799E" w14:paraId="625B853D" w14:textId="77777777" w:rsidTr="002240AE">
        <w:tc>
          <w:tcPr>
            <w:tcW w:w="4508" w:type="dxa"/>
            <w:shd w:val="clear" w:color="auto" w:fill="FFFFFF" w:themeFill="background1"/>
          </w:tcPr>
          <w:p w14:paraId="227966BE" w14:textId="77777777" w:rsidR="00B0799E" w:rsidRPr="00165A9E" w:rsidRDefault="00B0799E" w:rsidP="00B0799E">
            <w:pPr>
              <w:pStyle w:val="FLSBody"/>
            </w:pPr>
            <w:r w:rsidRPr="00165A9E">
              <w:t>Name of Policy, Practice or Project being assessed</w:t>
            </w:r>
          </w:p>
        </w:tc>
        <w:tc>
          <w:tcPr>
            <w:tcW w:w="4509" w:type="dxa"/>
          </w:tcPr>
          <w:p w14:paraId="266741FE" w14:textId="411B51B4" w:rsidR="00B0799E" w:rsidRDefault="00B0799E" w:rsidP="00B0799E">
            <w:pPr>
              <w:pStyle w:val="FLSBody"/>
            </w:pPr>
            <w:r>
              <w:t>Special Leave Policy</w:t>
            </w:r>
          </w:p>
        </w:tc>
      </w:tr>
      <w:tr w:rsidR="00B0799E" w14:paraId="29F8B219" w14:textId="77777777" w:rsidTr="002240AE">
        <w:tc>
          <w:tcPr>
            <w:tcW w:w="4508" w:type="dxa"/>
            <w:shd w:val="clear" w:color="auto" w:fill="FFFFFF" w:themeFill="background1"/>
          </w:tcPr>
          <w:p w14:paraId="6C135870" w14:textId="77777777" w:rsidR="00B0799E" w:rsidRPr="00165A9E" w:rsidRDefault="00B0799E" w:rsidP="00B0799E">
            <w:pPr>
              <w:pStyle w:val="FLSBody"/>
            </w:pPr>
            <w:r w:rsidRPr="00165A9E">
              <w:t>Purpose and anticipated outcomes</w:t>
            </w:r>
          </w:p>
        </w:tc>
        <w:tc>
          <w:tcPr>
            <w:tcW w:w="4509" w:type="dxa"/>
          </w:tcPr>
          <w:p w14:paraId="501A34FD" w14:textId="77777777" w:rsidR="00B0799E" w:rsidRPr="00021A98" w:rsidRDefault="00B0799E" w:rsidP="00B0799E">
            <w:pPr>
              <w:pStyle w:val="FLSBody"/>
              <w:rPr>
                <w:lang w:val="en-GB"/>
              </w:rPr>
            </w:pPr>
            <w:r>
              <w:rPr>
                <w:lang w:val="en-GB"/>
              </w:rPr>
              <w:t xml:space="preserve">To </w:t>
            </w:r>
            <w:r w:rsidRPr="00021A98">
              <w:rPr>
                <w:lang w:val="en-GB"/>
              </w:rPr>
              <w:t xml:space="preserve">incorporate new statutory entitlements to parental bereavement leave, but offer a more generous occupational provision in this area than the statutory minimum; and </w:t>
            </w:r>
          </w:p>
          <w:p w14:paraId="3D34B461" w14:textId="186FBC82" w:rsidR="00B0799E" w:rsidRDefault="00B0799E" w:rsidP="00B0799E">
            <w:pPr>
              <w:pStyle w:val="FLSBody"/>
            </w:pPr>
            <w:r w:rsidRPr="00021A98">
              <w:rPr>
                <w:lang w:val="en-GB"/>
              </w:rPr>
              <w:t>include other best practice provisions, such as time off for fertility treatment, etc.</w:t>
            </w:r>
          </w:p>
        </w:tc>
      </w:tr>
      <w:tr w:rsidR="00B0799E" w14:paraId="6D950637" w14:textId="77777777" w:rsidTr="002240AE">
        <w:tc>
          <w:tcPr>
            <w:tcW w:w="4508" w:type="dxa"/>
            <w:shd w:val="clear" w:color="auto" w:fill="FFFFFF" w:themeFill="background1"/>
          </w:tcPr>
          <w:p w14:paraId="44D54026" w14:textId="77777777" w:rsidR="00B0799E" w:rsidRPr="00165A9E" w:rsidRDefault="00B0799E" w:rsidP="00B0799E">
            <w:pPr>
              <w:pStyle w:val="FLSBody"/>
            </w:pPr>
            <w:r w:rsidRPr="00165A9E">
              <w:t>Is this a new or existing Policy, Practice or Project?</w:t>
            </w:r>
          </w:p>
        </w:tc>
        <w:tc>
          <w:tcPr>
            <w:tcW w:w="4509" w:type="dxa"/>
          </w:tcPr>
          <w:p w14:paraId="440ACE31" w14:textId="119F7E9A" w:rsidR="00B0799E" w:rsidRDefault="00B0799E" w:rsidP="00B0799E">
            <w:pPr>
              <w:pStyle w:val="FLSBody"/>
            </w:pPr>
            <w:r>
              <w:t>Special Leave provisions exist, however these are outdated, a new policy will be created.</w:t>
            </w:r>
          </w:p>
        </w:tc>
      </w:tr>
      <w:tr w:rsidR="00B0799E" w14:paraId="25936DD3" w14:textId="77777777" w:rsidTr="002240AE">
        <w:tc>
          <w:tcPr>
            <w:tcW w:w="4508" w:type="dxa"/>
            <w:shd w:val="clear" w:color="auto" w:fill="FFFFFF" w:themeFill="background1"/>
          </w:tcPr>
          <w:p w14:paraId="091C52B6" w14:textId="77777777" w:rsidR="00B0799E" w:rsidRPr="00165A9E" w:rsidRDefault="00B0799E" w:rsidP="00B0799E">
            <w:pPr>
              <w:pStyle w:val="FLSBody"/>
            </w:pPr>
            <w:r w:rsidRPr="00165A9E">
              <w:t>List of participants in Equality Impact Assessment process</w:t>
            </w:r>
          </w:p>
        </w:tc>
        <w:tc>
          <w:tcPr>
            <w:tcW w:w="4509" w:type="dxa"/>
          </w:tcPr>
          <w:p w14:paraId="1E9DC4CB" w14:textId="2EC89657" w:rsidR="00B0799E" w:rsidRDefault="00B0799E" w:rsidP="00B0799E">
            <w:pPr>
              <w:pStyle w:val="FLSBody"/>
            </w:pPr>
            <w:r>
              <w:t>Nichola Corrigan, HR Policy Manager</w:t>
            </w:r>
          </w:p>
        </w:tc>
      </w:tr>
      <w:tr w:rsidR="00B0799E" w14:paraId="01E09BB3" w14:textId="77777777" w:rsidTr="002240AE">
        <w:tc>
          <w:tcPr>
            <w:tcW w:w="4508" w:type="dxa"/>
            <w:shd w:val="clear" w:color="auto" w:fill="FFFFFF" w:themeFill="background1"/>
          </w:tcPr>
          <w:p w14:paraId="23E8F578" w14:textId="77777777" w:rsidR="00B0799E" w:rsidRPr="00165A9E" w:rsidRDefault="00B0799E" w:rsidP="00B0799E">
            <w:pPr>
              <w:pStyle w:val="FLSBody"/>
            </w:pPr>
            <w:r w:rsidRPr="00165A9E">
              <w:t>Date Assessment started</w:t>
            </w:r>
          </w:p>
        </w:tc>
        <w:tc>
          <w:tcPr>
            <w:tcW w:w="4509" w:type="dxa"/>
          </w:tcPr>
          <w:p w14:paraId="3B1DD0D0" w14:textId="603C4A84" w:rsidR="00B0799E" w:rsidRDefault="00B0799E" w:rsidP="00B0799E">
            <w:pPr>
              <w:pStyle w:val="FLSBody"/>
            </w:pPr>
            <w:r>
              <w:t>6 October 2022</w:t>
            </w:r>
          </w:p>
        </w:tc>
      </w:tr>
      <w:tr w:rsidR="00B0799E" w14:paraId="613806A5" w14:textId="77777777" w:rsidTr="002240AE">
        <w:tc>
          <w:tcPr>
            <w:tcW w:w="4508" w:type="dxa"/>
            <w:shd w:val="clear" w:color="auto" w:fill="FFFFFF" w:themeFill="background1"/>
          </w:tcPr>
          <w:p w14:paraId="20C1D73B" w14:textId="77777777" w:rsidR="00B0799E" w:rsidRPr="00165A9E" w:rsidRDefault="00B0799E" w:rsidP="00B0799E">
            <w:pPr>
              <w:pStyle w:val="FLSBody"/>
            </w:pPr>
            <w:r w:rsidRPr="00165A9E">
              <w:t>Completion date</w:t>
            </w:r>
          </w:p>
        </w:tc>
        <w:tc>
          <w:tcPr>
            <w:tcW w:w="4509" w:type="dxa"/>
          </w:tcPr>
          <w:p w14:paraId="476AA490" w14:textId="04038BAA" w:rsidR="00B0799E" w:rsidRDefault="00B0799E" w:rsidP="00B0799E">
            <w:pPr>
              <w:pStyle w:val="FLSBody"/>
            </w:pPr>
            <w:r>
              <w:t>5 April 2023</w:t>
            </w:r>
          </w:p>
        </w:tc>
      </w:tr>
      <w:tr w:rsidR="00B0799E" w14:paraId="15FE3BAE" w14:textId="77777777" w:rsidTr="002240AE">
        <w:tc>
          <w:tcPr>
            <w:tcW w:w="4508" w:type="dxa"/>
            <w:shd w:val="clear" w:color="auto" w:fill="FFFFFF" w:themeFill="background1"/>
          </w:tcPr>
          <w:p w14:paraId="3D63DC15" w14:textId="77777777" w:rsidR="00B0799E" w:rsidRPr="00165A9E" w:rsidRDefault="00B0799E" w:rsidP="00B0799E">
            <w:pPr>
              <w:pStyle w:val="FLSBody"/>
            </w:pPr>
            <w:r w:rsidRPr="00165A9E">
              <w:t>Who is likely to be affected?</w:t>
            </w:r>
          </w:p>
          <w:p w14:paraId="3AFED9EF" w14:textId="77777777" w:rsidR="00B0799E" w:rsidRPr="00165A9E" w:rsidRDefault="00B0799E" w:rsidP="00B0799E">
            <w:pPr>
              <w:pStyle w:val="FLSBody"/>
              <w:rPr>
                <w:i/>
              </w:rPr>
            </w:pPr>
            <w:r w:rsidRPr="00165A9E">
              <w:rPr>
                <w:i/>
              </w:rPr>
              <w:t>E.g. employees, visitors, contractors, women, men, young people, older people, people with disabilities etc.</w:t>
            </w:r>
          </w:p>
        </w:tc>
        <w:tc>
          <w:tcPr>
            <w:tcW w:w="4509" w:type="dxa"/>
          </w:tcPr>
          <w:p w14:paraId="5DFB8A87" w14:textId="4EA4AAFC" w:rsidR="00B0799E" w:rsidRDefault="00B0799E" w:rsidP="00B0799E">
            <w:pPr>
              <w:pStyle w:val="FLSBody"/>
            </w:pPr>
            <w:r>
              <w:rPr>
                <w:b/>
              </w:rPr>
              <w:t xml:space="preserve">All employees </w:t>
            </w:r>
            <w:r>
              <w:t>except for: Senior Civil Servants; (agency workers / contractors aren’t employees) Through employee using this policy some of these groups will be indirectly affected as a result of the policy provisions, e.g. Foster Carer’s leave, compassionate leave for caring responsibilities, dependent’s leave, civic duty – volunteering with different groups.</w:t>
            </w:r>
          </w:p>
        </w:tc>
      </w:tr>
    </w:tbl>
    <w:p w14:paraId="5544457F" w14:textId="77777777" w:rsidR="001965A3" w:rsidRDefault="001965A3" w:rsidP="001965A3">
      <w:pPr>
        <w:pStyle w:val="FLSBody"/>
      </w:pPr>
    </w:p>
    <w:p w14:paraId="372AF753" w14:textId="77777777" w:rsidR="001965A3" w:rsidRDefault="001965A3" w:rsidP="001965A3">
      <w:pPr>
        <w:pStyle w:val="FLSHeading3"/>
      </w:pPr>
      <w:r>
        <w:t>Section 2: Collecting information</w:t>
      </w:r>
    </w:p>
    <w:p w14:paraId="065EEAFF" w14:textId="77777777" w:rsidR="001965A3" w:rsidRDefault="001965A3" w:rsidP="001965A3">
      <w:pPr>
        <w:pStyle w:val="FLSBody"/>
      </w:pPr>
      <w:r w:rsidRPr="00C21B29">
        <w:t xml:space="preserve">What evidence is available about the needs of relevant groups?  Please consider demographic data, including census information, research, consultation and survey reports, feedback and complaints, case law, others knowledge and experience.  Please refer to the list of evidence on the </w:t>
      </w:r>
      <w:proofErr w:type="spellStart"/>
      <w:r w:rsidRPr="00C21B29">
        <w:t>EqIA</w:t>
      </w:r>
      <w:proofErr w:type="spellEnd"/>
      <w:r w:rsidRPr="00C21B29">
        <w:t xml:space="preserve"> page of the intranet.</w:t>
      </w:r>
    </w:p>
    <w:tbl>
      <w:tblPr>
        <w:tblStyle w:val="TableGrid"/>
        <w:tblW w:w="0" w:type="auto"/>
        <w:tblLook w:val="04A0" w:firstRow="1" w:lastRow="0" w:firstColumn="1" w:lastColumn="0" w:noHBand="0" w:noVBand="1"/>
        <w:tblDescription w:val="this table is for the user to enter the details of evidence available about the needs of groups the policy, practice or project affects"/>
      </w:tblPr>
      <w:tblGrid>
        <w:gridCol w:w="6516"/>
        <w:gridCol w:w="2501"/>
      </w:tblGrid>
      <w:tr w:rsidR="001965A3" w14:paraId="3ED80E34" w14:textId="77777777" w:rsidTr="00B0799E">
        <w:trPr>
          <w:tblHeader/>
        </w:trPr>
        <w:tc>
          <w:tcPr>
            <w:tcW w:w="6516" w:type="dxa"/>
            <w:shd w:val="clear" w:color="auto" w:fill="DBE5F1" w:themeFill="accent1" w:themeFillTint="33"/>
          </w:tcPr>
          <w:p w14:paraId="0269E2D3" w14:textId="77777777" w:rsidR="001965A3" w:rsidRPr="00C21B29" w:rsidRDefault="001965A3" w:rsidP="002240AE">
            <w:pPr>
              <w:pStyle w:val="FLSBody"/>
              <w:rPr>
                <w:b/>
              </w:rPr>
            </w:pPr>
            <w:r w:rsidRPr="00C21B29">
              <w:rPr>
                <w:b/>
              </w:rPr>
              <w:t>Details</w:t>
            </w:r>
          </w:p>
        </w:tc>
        <w:tc>
          <w:tcPr>
            <w:tcW w:w="2501" w:type="dxa"/>
            <w:shd w:val="clear" w:color="auto" w:fill="DBE5F1" w:themeFill="accent1" w:themeFillTint="33"/>
          </w:tcPr>
          <w:p w14:paraId="332F763F" w14:textId="77777777" w:rsidR="001965A3" w:rsidRPr="00C21B29" w:rsidRDefault="001965A3" w:rsidP="002240AE">
            <w:pPr>
              <w:pStyle w:val="FLSBody"/>
              <w:rPr>
                <w:b/>
              </w:rPr>
            </w:pPr>
            <w:r w:rsidRPr="00C21B29">
              <w:rPr>
                <w:b/>
              </w:rPr>
              <w:t>Source of evidence</w:t>
            </w:r>
          </w:p>
        </w:tc>
      </w:tr>
      <w:tr w:rsidR="00B0799E" w:rsidRPr="00B0799E" w14:paraId="158ACDA4" w14:textId="77777777" w:rsidTr="00B0799E">
        <w:tc>
          <w:tcPr>
            <w:tcW w:w="6516" w:type="dxa"/>
          </w:tcPr>
          <w:p w14:paraId="3B548AA6" w14:textId="77777777" w:rsidR="00B0799E" w:rsidRPr="00B0799E" w:rsidRDefault="00B0799E" w:rsidP="00B0799E">
            <w:pPr>
              <w:pStyle w:val="FLSBody"/>
            </w:pPr>
            <w:r w:rsidRPr="00B0799E">
              <w:t>The Special Leave data for FLS 2021 calendar year indicates: -</w:t>
            </w:r>
          </w:p>
          <w:p w14:paraId="4E77E3EA" w14:textId="3557D09B" w:rsidR="00B0799E" w:rsidRPr="00B0799E" w:rsidRDefault="00B0799E" w:rsidP="00B0799E">
            <w:pPr>
              <w:pStyle w:val="FLSBody"/>
            </w:pPr>
            <w:r w:rsidRPr="00B0799E">
              <w:t>52 employees took an average of 4 days’ special leave (reason not specified), 1 employee took special leave for Jury Service and 6 employees took special leave for volunteering purposes, 5 due to COVID, and 5 employees took unpaid leave</w:t>
            </w:r>
          </w:p>
        </w:tc>
        <w:tc>
          <w:tcPr>
            <w:tcW w:w="2501" w:type="dxa"/>
          </w:tcPr>
          <w:p w14:paraId="686F6BE3" w14:textId="04EA9D09" w:rsidR="00B0799E" w:rsidRPr="00B0799E" w:rsidRDefault="00B0799E" w:rsidP="00B0799E">
            <w:pPr>
              <w:pStyle w:val="FLSBody"/>
            </w:pPr>
            <w:r w:rsidRPr="00B0799E">
              <w:t>Payroll Report</w:t>
            </w:r>
          </w:p>
        </w:tc>
      </w:tr>
      <w:tr w:rsidR="00B0799E" w:rsidRPr="00B0799E" w14:paraId="4E7AA3D1" w14:textId="77777777" w:rsidTr="00B0799E">
        <w:tc>
          <w:tcPr>
            <w:tcW w:w="6516" w:type="dxa"/>
          </w:tcPr>
          <w:p w14:paraId="58ADF148" w14:textId="379703C3" w:rsidR="00B0799E" w:rsidRPr="00B0799E" w:rsidRDefault="00B0799E" w:rsidP="00B0799E">
            <w:pPr>
              <w:pStyle w:val="FLSBody"/>
            </w:pPr>
            <w:r w:rsidRPr="00B0799E">
              <w:t>The Special Leave Data for SF 2021 calendar year indicates that eleven employees took an average of 3 days’ special leave (reason not specified), 1 day for Jury Service, 2 days for volunteering purposes, 2 days due to COVID, and two employees took 30 days’ unpaid leave.</w:t>
            </w:r>
          </w:p>
        </w:tc>
        <w:tc>
          <w:tcPr>
            <w:tcW w:w="2501" w:type="dxa"/>
          </w:tcPr>
          <w:p w14:paraId="240E2A54" w14:textId="37783119" w:rsidR="00B0799E" w:rsidRPr="00B0799E" w:rsidRDefault="00B0799E" w:rsidP="00B0799E">
            <w:pPr>
              <w:pStyle w:val="FLSBody"/>
            </w:pPr>
            <w:r w:rsidRPr="00B0799E">
              <w:t>Payroll Report</w:t>
            </w:r>
          </w:p>
        </w:tc>
      </w:tr>
      <w:tr w:rsidR="00B0799E" w:rsidRPr="00B0799E" w14:paraId="780632D3" w14:textId="77777777" w:rsidTr="00B0799E">
        <w:tc>
          <w:tcPr>
            <w:tcW w:w="6516" w:type="dxa"/>
          </w:tcPr>
          <w:p w14:paraId="20D8C988" w14:textId="77777777" w:rsidR="00B0799E" w:rsidRPr="00B0799E" w:rsidRDefault="00B0799E" w:rsidP="00B0799E">
            <w:pPr>
              <w:pStyle w:val="FLSBody"/>
              <w:rPr>
                <w:u w:val="single"/>
                <w:lang w:val="en-GB"/>
              </w:rPr>
            </w:pPr>
            <w:r w:rsidRPr="00B0799E">
              <w:rPr>
                <w:u w:val="single"/>
                <w:lang w:val="en-GB"/>
              </w:rPr>
              <w:t>FLS</w:t>
            </w:r>
          </w:p>
          <w:p w14:paraId="37B82A11" w14:textId="77777777" w:rsidR="00B0799E" w:rsidRPr="00B0799E" w:rsidRDefault="00B0799E" w:rsidP="00B0799E">
            <w:pPr>
              <w:pStyle w:val="FLSBody"/>
              <w:rPr>
                <w:lang w:val="en-GB"/>
              </w:rPr>
            </w:pPr>
            <w:r w:rsidRPr="00B0799E">
              <w:rPr>
                <w:lang w:val="en-GB"/>
              </w:rPr>
              <w:t>number of staff - 1080</w:t>
            </w:r>
          </w:p>
          <w:p w14:paraId="2F32A8D7" w14:textId="77777777" w:rsidR="00B0799E" w:rsidRPr="00B0799E" w:rsidRDefault="00B0799E" w:rsidP="00B0799E">
            <w:pPr>
              <w:pStyle w:val="FLSBody"/>
              <w:rPr>
                <w:lang w:val="en-GB"/>
              </w:rPr>
            </w:pPr>
            <w:r w:rsidRPr="00B0799E">
              <w:rPr>
                <w:lang w:val="en-GB"/>
              </w:rPr>
              <w:t>female 35%</w:t>
            </w:r>
          </w:p>
          <w:p w14:paraId="458411B4" w14:textId="77777777" w:rsidR="00B0799E" w:rsidRPr="00B0799E" w:rsidRDefault="00B0799E" w:rsidP="00B0799E">
            <w:pPr>
              <w:pStyle w:val="FLSBody"/>
              <w:rPr>
                <w:lang w:val="en-GB"/>
              </w:rPr>
            </w:pPr>
            <w:r w:rsidRPr="00B0799E">
              <w:rPr>
                <w:lang w:val="en-GB"/>
              </w:rPr>
              <w:t>male 65%</w:t>
            </w:r>
          </w:p>
          <w:p w14:paraId="76A7F8CF" w14:textId="77777777" w:rsidR="00B0799E" w:rsidRPr="00B0799E" w:rsidRDefault="00B0799E" w:rsidP="00B0799E">
            <w:pPr>
              <w:pStyle w:val="FLSBody"/>
              <w:rPr>
                <w:lang w:val="en-GB"/>
              </w:rPr>
            </w:pPr>
            <w:r w:rsidRPr="00B0799E">
              <w:rPr>
                <w:lang w:val="en-GB"/>
              </w:rPr>
              <w:t>aged 39 years and under 35%</w:t>
            </w:r>
          </w:p>
          <w:p w14:paraId="250115E9" w14:textId="77777777" w:rsidR="00B0799E" w:rsidRPr="00B0799E" w:rsidRDefault="00B0799E" w:rsidP="00B0799E">
            <w:pPr>
              <w:pStyle w:val="FLSBody"/>
              <w:rPr>
                <w:lang w:val="en-GB"/>
              </w:rPr>
            </w:pPr>
            <w:r w:rsidRPr="00B0799E">
              <w:rPr>
                <w:lang w:val="en-GB"/>
              </w:rPr>
              <w:t>aged 40 and over         65%</w:t>
            </w:r>
          </w:p>
          <w:p w14:paraId="35B25719" w14:textId="77777777" w:rsidR="00B0799E" w:rsidRPr="00B0799E" w:rsidRDefault="00B0799E" w:rsidP="00B0799E">
            <w:pPr>
              <w:pStyle w:val="FLSBody"/>
              <w:rPr>
                <w:lang w:val="en-GB"/>
              </w:rPr>
            </w:pPr>
            <w:r w:rsidRPr="00B0799E">
              <w:rPr>
                <w:lang w:val="en-GB"/>
              </w:rPr>
              <w:t>declared disability        5%</w:t>
            </w:r>
          </w:p>
          <w:p w14:paraId="15C4308D" w14:textId="77777777" w:rsidR="00B0799E" w:rsidRPr="00B0799E" w:rsidRDefault="00B0799E" w:rsidP="00B0799E">
            <w:pPr>
              <w:pStyle w:val="FLSBody"/>
              <w:rPr>
                <w:lang w:val="en-GB"/>
              </w:rPr>
            </w:pPr>
            <w:r w:rsidRPr="00B0799E">
              <w:rPr>
                <w:lang w:val="en-GB"/>
              </w:rPr>
              <w:t>minority ethnicity *%</w:t>
            </w:r>
          </w:p>
          <w:p w14:paraId="22875C3A" w14:textId="77777777" w:rsidR="00B0799E" w:rsidRPr="00B0799E" w:rsidRDefault="00B0799E" w:rsidP="00B0799E">
            <w:pPr>
              <w:pStyle w:val="FLSBody"/>
              <w:rPr>
                <w:lang w:val="en-GB"/>
              </w:rPr>
            </w:pPr>
            <w:r w:rsidRPr="00B0799E">
              <w:rPr>
                <w:lang w:val="en-GB"/>
              </w:rPr>
              <w:t>gender reassignment   *%</w:t>
            </w:r>
          </w:p>
          <w:p w14:paraId="15030013" w14:textId="60EAFDBA" w:rsidR="00B0799E" w:rsidRPr="00B0799E" w:rsidRDefault="00B0799E" w:rsidP="00B0799E">
            <w:pPr>
              <w:pStyle w:val="FLSBody"/>
              <w:rPr>
                <w:lang w:val="en-GB"/>
              </w:rPr>
            </w:pPr>
            <w:r w:rsidRPr="00B0799E">
              <w:rPr>
                <w:lang w:val="en-GB"/>
              </w:rPr>
              <w:t>LGBT+   *%</w:t>
            </w:r>
          </w:p>
        </w:tc>
        <w:tc>
          <w:tcPr>
            <w:tcW w:w="2501" w:type="dxa"/>
          </w:tcPr>
          <w:p w14:paraId="2F26A149" w14:textId="168F93B4" w:rsidR="00B0799E" w:rsidRPr="00B0799E" w:rsidRDefault="00B0799E" w:rsidP="00B0799E">
            <w:pPr>
              <w:pStyle w:val="FLSBody"/>
            </w:pPr>
            <w:r w:rsidRPr="00B0799E">
              <w:t xml:space="preserve">FLS workforce Data - </w:t>
            </w:r>
            <w:proofErr w:type="spellStart"/>
            <w:r w:rsidRPr="00B0799E">
              <w:t>iTrent</w:t>
            </w:r>
            <w:proofErr w:type="spellEnd"/>
            <w:r w:rsidRPr="00B0799E">
              <w:t xml:space="preserve"> </w:t>
            </w:r>
          </w:p>
        </w:tc>
      </w:tr>
      <w:tr w:rsidR="00B0799E" w:rsidRPr="00B0799E" w14:paraId="2B7EF55C" w14:textId="77777777" w:rsidTr="00B0799E">
        <w:tc>
          <w:tcPr>
            <w:tcW w:w="6516" w:type="dxa"/>
          </w:tcPr>
          <w:p w14:paraId="4097A430" w14:textId="77777777" w:rsidR="00B0799E" w:rsidRPr="00B0799E" w:rsidRDefault="00B0799E" w:rsidP="00B0799E">
            <w:pPr>
              <w:pStyle w:val="FLSBody"/>
              <w:rPr>
                <w:u w:val="single"/>
              </w:rPr>
            </w:pPr>
            <w:r w:rsidRPr="00B0799E">
              <w:rPr>
                <w:u w:val="single"/>
              </w:rPr>
              <w:t>SF</w:t>
            </w:r>
          </w:p>
          <w:p w14:paraId="14829025" w14:textId="77777777" w:rsidR="00B0799E" w:rsidRPr="00B0799E" w:rsidRDefault="00B0799E" w:rsidP="00B0799E">
            <w:pPr>
              <w:pStyle w:val="FLSBody"/>
              <w:rPr>
                <w:lang w:val="en-GB"/>
              </w:rPr>
            </w:pPr>
            <w:r w:rsidRPr="00B0799E">
              <w:rPr>
                <w:lang w:val="en-GB"/>
              </w:rPr>
              <w:t>number of staff - 205</w:t>
            </w:r>
          </w:p>
          <w:p w14:paraId="6FE09296" w14:textId="77777777" w:rsidR="00B0799E" w:rsidRPr="00B0799E" w:rsidRDefault="00B0799E" w:rsidP="00B0799E">
            <w:pPr>
              <w:pStyle w:val="FLSBody"/>
              <w:rPr>
                <w:lang w:val="en-GB"/>
              </w:rPr>
            </w:pPr>
            <w:r w:rsidRPr="00B0799E">
              <w:rPr>
                <w:lang w:val="en-GB"/>
              </w:rPr>
              <w:t>female 53%</w:t>
            </w:r>
          </w:p>
          <w:p w14:paraId="156478B5" w14:textId="77777777" w:rsidR="00B0799E" w:rsidRPr="00B0799E" w:rsidRDefault="00B0799E" w:rsidP="00B0799E">
            <w:pPr>
              <w:pStyle w:val="FLSBody"/>
              <w:rPr>
                <w:lang w:val="en-GB"/>
              </w:rPr>
            </w:pPr>
            <w:r w:rsidRPr="00B0799E">
              <w:rPr>
                <w:lang w:val="en-GB"/>
              </w:rPr>
              <w:t>male 47%</w:t>
            </w:r>
          </w:p>
          <w:p w14:paraId="4A77871A" w14:textId="77777777" w:rsidR="00B0799E" w:rsidRPr="00B0799E" w:rsidRDefault="00B0799E" w:rsidP="00B0799E">
            <w:pPr>
              <w:pStyle w:val="FLSBody"/>
              <w:rPr>
                <w:lang w:val="en-GB"/>
              </w:rPr>
            </w:pPr>
            <w:r w:rsidRPr="00B0799E">
              <w:rPr>
                <w:lang w:val="en-GB"/>
              </w:rPr>
              <w:t>aged 39 years and under 30%</w:t>
            </w:r>
          </w:p>
          <w:p w14:paraId="6686D7FF" w14:textId="77777777" w:rsidR="00B0799E" w:rsidRPr="00B0799E" w:rsidRDefault="00B0799E" w:rsidP="00B0799E">
            <w:pPr>
              <w:pStyle w:val="FLSBody"/>
              <w:rPr>
                <w:lang w:val="en-GB"/>
              </w:rPr>
            </w:pPr>
            <w:r w:rsidRPr="00B0799E">
              <w:rPr>
                <w:lang w:val="en-GB"/>
              </w:rPr>
              <w:t xml:space="preserve">aged 40 and over 70%       </w:t>
            </w:r>
          </w:p>
          <w:p w14:paraId="5E192C86" w14:textId="77777777" w:rsidR="00B0799E" w:rsidRPr="00B0799E" w:rsidRDefault="00B0799E" w:rsidP="00B0799E">
            <w:pPr>
              <w:pStyle w:val="FLSBody"/>
              <w:rPr>
                <w:lang w:val="en-GB"/>
              </w:rPr>
            </w:pPr>
            <w:r w:rsidRPr="00B0799E">
              <w:rPr>
                <w:lang w:val="en-GB"/>
              </w:rPr>
              <w:t xml:space="preserve">declared disability  6%     </w:t>
            </w:r>
          </w:p>
          <w:p w14:paraId="06CDF72F" w14:textId="77777777" w:rsidR="00B0799E" w:rsidRPr="00B0799E" w:rsidRDefault="00B0799E" w:rsidP="00B0799E">
            <w:pPr>
              <w:pStyle w:val="FLSBody"/>
              <w:rPr>
                <w:lang w:val="en-GB"/>
              </w:rPr>
            </w:pPr>
            <w:r w:rsidRPr="00B0799E">
              <w:rPr>
                <w:lang w:val="en-GB"/>
              </w:rPr>
              <w:t>minority ethnicity 3%</w:t>
            </w:r>
          </w:p>
          <w:p w14:paraId="26908C22" w14:textId="77777777" w:rsidR="00B0799E" w:rsidRPr="00B0799E" w:rsidRDefault="00B0799E" w:rsidP="00B0799E">
            <w:pPr>
              <w:pStyle w:val="FLSBody"/>
              <w:rPr>
                <w:lang w:val="en-GB"/>
              </w:rPr>
            </w:pPr>
            <w:r w:rsidRPr="00B0799E">
              <w:rPr>
                <w:lang w:val="en-GB"/>
              </w:rPr>
              <w:t>gender reassignment   *%</w:t>
            </w:r>
          </w:p>
          <w:p w14:paraId="125CC7D3" w14:textId="61A98523" w:rsidR="00B0799E" w:rsidRPr="00B0799E" w:rsidRDefault="00B0799E" w:rsidP="00B0799E">
            <w:pPr>
              <w:pStyle w:val="FLSBody"/>
              <w:rPr>
                <w:lang w:val="en-GB"/>
              </w:rPr>
            </w:pPr>
            <w:r w:rsidRPr="00B0799E">
              <w:rPr>
                <w:lang w:val="en-GB"/>
              </w:rPr>
              <w:t>LGBT+   4%</w:t>
            </w:r>
          </w:p>
          <w:p w14:paraId="0C6AAA78" w14:textId="77777777" w:rsidR="00B0799E" w:rsidRPr="00B0799E" w:rsidRDefault="00B0799E" w:rsidP="00B0799E">
            <w:pPr>
              <w:pStyle w:val="FLSBody"/>
            </w:pPr>
          </w:p>
          <w:p w14:paraId="02F626F3" w14:textId="731A75A3" w:rsidR="00B0799E" w:rsidRPr="00B0799E" w:rsidRDefault="00B0799E" w:rsidP="00B0799E">
            <w:pPr>
              <w:pStyle w:val="FLSBody"/>
              <w:rPr>
                <w:lang w:val="en-GB"/>
              </w:rPr>
            </w:pPr>
            <w:r w:rsidRPr="00B0799E">
              <w:t>Data less than 2% has been replaced with * to prevent disclosure of personal data</w:t>
            </w:r>
          </w:p>
        </w:tc>
        <w:tc>
          <w:tcPr>
            <w:tcW w:w="2501" w:type="dxa"/>
          </w:tcPr>
          <w:p w14:paraId="3840DD84" w14:textId="591FE952" w:rsidR="00B0799E" w:rsidRPr="00B0799E" w:rsidRDefault="00B0799E" w:rsidP="00B0799E">
            <w:pPr>
              <w:pStyle w:val="FLSBody"/>
            </w:pPr>
            <w:r w:rsidRPr="00B0799E">
              <w:t>SF workforce Data</w:t>
            </w:r>
          </w:p>
        </w:tc>
      </w:tr>
    </w:tbl>
    <w:p w14:paraId="51EB77D2"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user to enter information about any gaps in the evidence"/>
      </w:tblPr>
      <w:tblGrid>
        <w:gridCol w:w="9017"/>
      </w:tblGrid>
      <w:tr w:rsidR="001965A3" w14:paraId="7F16080A" w14:textId="77777777" w:rsidTr="002240AE">
        <w:trPr>
          <w:tblHeader/>
        </w:trPr>
        <w:tc>
          <w:tcPr>
            <w:tcW w:w="9017" w:type="dxa"/>
            <w:shd w:val="clear" w:color="auto" w:fill="DBE5F1" w:themeFill="accent1" w:themeFillTint="33"/>
          </w:tcPr>
          <w:p w14:paraId="51608689" w14:textId="77777777" w:rsidR="001965A3" w:rsidRPr="00C21B29" w:rsidRDefault="001965A3" w:rsidP="002240AE">
            <w:pPr>
              <w:pStyle w:val="FLSBody"/>
              <w:rPr>
                <w:b/>
              </w:rPr>
            </w:pPr>
            <w:r w:rsidRPr="00C21B29">
              <w:rPr>
                <w:b/>
              </w:rPr>
              <w:t>From your research above, if you have you identified any gaps in evidence, enter the details of the gaps below</w:t>
            </w:r>
          </w:p>
        </w:tc>
      </w:tr>
      <w:tr w:rsidR="00B0799E" w14:paraId="73F042AD" w14:textId="77777777" w:rsidTr="002240AE">
        <w:tc>
          <w:tcPr>
            <w:tcW w:w="9017" w:type="dxa"/>
          </w:tcPr>
          <w:p w14:paraId="6E48A509" w14:textId="40AB4236" w:rsidR="00B0799E" w:rsidRDefault="00B0799E" w:rsidP="00B0799E">
            <w:pPr>
              <w:pStyle w:val="FLSBody"/>
            </w:pPr>
            <w:r w:rsidRPr="00873E51">
              <w:rPr>
                <w:rFonts w:cs="Arial"/>
              </w:rPr>
              <w:t xml:space="preserve">We don’t currently record special leave reasons on </w:t>
            </w:r>
            <w:proofErr w:type="spellStart"/>
            <w:r w:rsidRPr="00873E51">
              <w:rPr>
                <w:rFonts w:cs="Arial"/>
              </w:rPr>
              <w:t>iTrent</w:t>
            </w:r>
            <w:proofErr w:type="spellEnd"/>
            <w:r w:rsidRPr="00873E51">
              <w:rPr>
                <w:rFonts w:cs="Arial"/>
              </w:rPr>
              <w:t>, but intend to start doing so, in line with the policy re-launch to enable more specific reporting.</w:t>
            </w:r>
            <w:r>
              <w:t xml:space="preserve"> </w:t>
            </w:r>
          </w:p>
        </w:tc>
      </w:tr>
    </w:tbl>
    <w:p w14:paraId="633AE327"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user to enter the details of the consultation when gathering evidence, including details of the groups involved and methods used"/>
      </w:tblPr>
      <w:tblGrid>
        <w:gridCol w:w="9017"/>
      </w:tblGrid>
      <w:tr w:rsidR="001965A3" w14:paraId="7910ECA2" w14:textId="77777777" w:rsidTr="002240AE">
        <w:trPr>
          <w:tblHeader/>
        </w:trPr>
        <w:tc>
          <w:tcPr>
            <w:tcW w:w="9017" w:type="dxa"/>
            <w:shd w:val="clear" w:color="auto" w:fill="DBE5F1" w:themeFill="accent1" w:themeFillTint="33"/>
          </w:tcPr>
          <w:p w14:paraId="65293631" w14:textId="77777777" w:rsidR="001965A3" w:rsidRPr="00C21B29" w:rsidRDefault="001965A3" w:rsidP="002240AE">
            <w:pPr>
              <w:pStyle w:val="FLSBody"/>
              <w:rPr>
                <w:b/>
              </w:rPr>
            </w:pPr>
            <w:r w:rsidRPr="00C21B29">
              <w:rPr>
                <w:b/>
              </w:rPr>
              <w:t>As appropriate, please describe</w:t>
            </w:r>
            <w:r>
              <w:rPr>
                <w:b/>
              </w:rPr>
              <w:t xml:space="preserve"> below,</w:t>
            </w:r>
            <w:r w:rsidRPr="00C21B29">
              <w:rPr>
                <w:b/>
              </w:rPr>
              <w:t xml:space="preserve"> the consultation/engagement undertaken, including details of the groups involved and the methods used</w:t>
            </w:r>
          </w:p>
        </w:tc>
      </w:tr>
      <w:tr w:rsidR="00B0799E" w14:paraId="5484CD48" w14:textId="77777777" w:rsidTr="002240AE">
        <w:tc>
          <w:tcPr>
            <w:tcW w:w="9017" w:type="dxa"/>
          </w:tcPr>
          <w:p w14:paraId="5657EA0D" w14:textId="77777777" w:rsidR="00B0799E" w:rsidRDefault="00B0799E" w:rsidP="00B0799E">
            <w:pPr>
              <w:pStyle w:val="FLSBody"/>
            </w:pPr>
            <w:r>
              <w:t xml:space="preserve">A Policy Brief was drafted, setting out the principles of a new approach, legal considerations and detailing the benchmarking undertaken.  This was reviewed and signed off by the Head of People &amp; OD and Deputy Head of HR.  These principles were then presented to the Management Board and the Executive Teams for consideration and approval. </w:t>
            </w:r>
          </w:p>
          <w:p w14:paraId="05BAEA4A" w14:textId="77777777" w:rsidR="00B0799E" w:rsidRDefault="00B0799E" w:rsidP="00B0799E">
            <w:pPr>
              <w:pStyle w:val="FLSBody"/>
            </w:pPr>
          </w:p>
          <w:p w14:paraId="26458825" w14:textId="6EBACC22" w:rsidR="00B0799E" w:rsidRDefault="00B0799E" w:rsidP="00B0799E">
            <w:pPr>
              <w:pStyle w:val="FLSBody"/>
            </w:pPr>
            <w:r>
              <w:t xml:space="preserve">We also sought feedback on the new approach and draft policy.  Members of the People Team (HRBPs, payroll, </w:t>
            </w:r>
            <w:proofErr w:type="spellStart"/>
            <w:r>
              <w:t>E&amp;D</w:t>
            </w:r>
            <w:proofErr w:type="spellEnd"/>
            <w:r>
              <w:t xml:space="preserve"> Manager, Wellbeing) were also invited to provide feedback on the draft policy.  A draft of the policy was shared with </w:t>
            </w:r>
            <w:proofErr w:type="spellStart"/>
            <w:r>
              <w:t>FTUS</w:t>
            </w:r>
            <w:proofErr w:type="spellEnd"/>
            <w:r>
              <w:t>.</w:t>
            </w:r>
          </w:p>
        </w:tc>
      </w:tr>
    </w:tbl>
    <w:p w14:paraId="05C414D5"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user to enter whether there are any additional groups to be consulted"/>
      </w:tblPr>
      <w:tblGrid>
        <w:gridCol w:w="9017"/>
      </w:tblGrid>
      <w:tr w:rsidR="001965A3" w14:paraId="4F7D7E01" w14:textId="77777777" w:rsidTr="002240AE">
        <w:trPr>
          <w:tblHeader/>
        </w:trPr>
        <w:tc>
          <w:tcPr>
            <w:tcW w:w="9017" w:type="dxa"/>
            <w:shd w:val="clear" w:color="auto" w:fill="DBE5F1" w:themeFill="accent1" w:themeFillTint="33"/>
          </w:tcPr>
          <w:p w14:paraId="4E5FE268" w14:textId="77777777" w:rsidR="001965A3" w:rsidRPr="00C21B29" w:rsidRDefault="001965A3" w:rsidP="002240AE">
            <w:pPr>
              <w:pStyle w:val="FLSBody"/>
              <w:rPr>
                <w:b/>
              </w:rPr>
            </w:pPr>
            <w:r w:rsidRPr="00C21B29">
              <w:rPr>
                <w:b/>
              </w:rPr>
              <w:t>Detail below if there are any other groups to be consulted</w:t>
            </w:r>
          </w:p>
        </w:tc>
      </w:tr>
      <w:tr w:rsidR="001965A3" w14:paraId="702E3C62" w14:textId="77777777" w:rsidTr="002240AE">
        <w:tc>
          <w:tcPr>
            <w:tcW w:w="9017" w:type="dxa"/>
          </w:tcPr>
          <w:p w14:paraId="1C57DE7B" w14:textId="77777777" w:rsidR="001965A3" w:rsidRDefault="001965A3" w:rsidP="002240AE">
            <w:pPr>
              <w:pStyle w:val="FLSBody"/>
            </w:pPr>
          </w:p>
          <w:p w14:paraId="71FEE0A8" w14:textId="77777777" w:rsidR="001965A3" w:rsidRDefault="001965A3" w:rsidP="002240AE">
            <w:pPr>
              <w:pStyle w:val="FLSBody"/>
            </w:pPr>
          </w:p>
          <w:p w14:paraId="59FD9447" w14:textId="77777777" w:rsidR="001965A3" w:rsidRDefault="001965A3" w:rsidP="002240AE">
            <w:pPr>
              <w:pStyle w:val="FLSBody"/>
            </w:pPr>
          </w:p>
        </w:tc>
      </w:tr>
    </w:tbl>
    <w:p w14:paraId="38CF7E94" w14:textId="77777777" w:rsidR="001965A3" w:rsidRDefault="001965A3" w:rsidP="001965A3">
      <w:pPr>
        <w:pStyle w:val="FLSBody"/>
      </w:pPr>
    </w:p>
    <w:p w14:paraId="0B37BABA" w14:textId="77777777" w:rsidR="001965A3" w:rsidRDefault="001965A3" w:rsidP="001965A3">
      <w:pPr>
        <w:pStyle w:val="FLSHeading3"/>
      </w:pPr>
      <w:r>
        <w:t>Section 3: Impacts</w:t>
      </w:r>
    </w:p>
    <w:p w14:paraId="74032591" w14:textId="77777777" w:rsidR="001965A3" w:rsidRDefault="001965A3" w:rsidP="001965A3">
      <w:pPr>
        <w:pStyle w:val="FLSBody"/>
      </w:pPr>
      <w:r>
        <w:t>Has the research and consultation identified any potential for impacts on those with the following protected characteristics:</w:t>
      </w:r>
    </w:p>
    <w:tbl>
      <w:tblPr>
        <w:tblStyle w:val="TableGrid"/>
        <w:tblW w:w="0" w:type="auto"/>
        <w:tblLook w:val="04A0" w:firstRow="1" w:lastRow="0" w:firstColumn="1" w:lastColumn="0" w:noHBand="0" w:noVBand="1"/>
        <w:tblDescription w:val="this table details protected characteristics of age, disability, gender reassignment, pregnancy and maternity, race, ethnicity, colour, nationality or national origins, Religion or belief, sex/gender, marriage or civil partnership and sexual orientation, and allows the user to detail and explain if the project will impact any of these characteristics"/>
      </w:tblPr>
      <w:tblGrid>
        <w:gridCol w:w="3005"/>
        <w:gridCol w:w="2093"/>
        <w:gridCol w:w="3919"/>
      </w:tblGrid>
      <w:tr w:rsidR="001965A3" w14:paraId="7EF9AEF7" w14:textId="77777777" w:rsidTr="00B0799E">
        <w:trPr>
          <w:tblHeader/>
        </w:trPr>
        <w:tc>
          <w:tcPr>
            <w:tcW w:w="3005" w:type="dxa"/>
            <w:shd w:val="clear" w:color="auto" w:fill="DBE5F1" w:themeFill="accent1" w:themeFillTint="33"/>
          </w:tcPr>
          <w:p w14:paraId="37C52E20" w14:textId="77777777" w:rsidR="001965A3" w:rsidRPr="001A46EE" w:rsidRDefault="001965A3" w:rsidP="002240AE">
            <w:pPr>
              <w:pStyle w:val="FLSBody"/>
              <w:rPr>
                <w:b/>
              </w:rPr>
            </w:pPr>
            <w:r w:rsidRPr="001A46EE">
              <w:rPr>
                <w:b/>
              </w:rPr>
              <w:t>Protected Characteristic</w:t>
            </w:r>
          </w:p>
        </w:tc>
        <w:tc>
          <w:tcPr>
            <w:tcW w:w="2093" w:type="dxa"/>
            <w:shd w:val="clear" w:color="auto" w:fill="DBE5F1" w:themeFill="accent1" w:themeFillTint="33"/>
          </w:tcPr>
          <w:p w14:paraId="2287649B" w14:textId="77777777" w:rsidR="001965A3" w:rsidRPr="001A46EE" w:rsidRDefault="001965A3" w:rsidP="002240AE">
            <w:pPr>
              <w:pStyle w:val="FLSBody"/>
              <w:rPr>
                <w:b/>
              </w:rPr>
            </w:pPr>
            <w:r w:rsidRPr="001A46EE">
              <w:rPr>
                <w:b/>
              </w:rPr>
              <w:t>Potential Impact (yes or no)</w:t>
            </w:r>
          </w:p>
        </w:tc>
        <w:tc>
          <w:tcPr>
            <w:tcW w:w="3919" w:type="dxa"/>
            <w:shd w:val="clear" w:color="auto" w:fill="DBE5F1" w:themeFill="accent1" w:themeFillTint="33"/>
          </w:tcPr>
          <w:p w14:paraId="3F2B6620" w14:textId="77777777" w:rsidR="001965A3" w:rsidRPr="001A46EE" w:rsidRDefault="001965A3" w:rsidP="002240AE">
            <w:pPr>
              <w:pStyle w:val="FLSBody"/>
              <w:rPr>
                <w:b/>
              </w:rPr>
            </w:pPr>
            <w:r w:rsidRPr="001A46EE">
              <w:rPr>
                <w:b/>
              </w:rPr>
              <w:t>Explain</w:t>
            </w:r>
          </w:p>
        </w:tc>
      </w:tr>
      <w:tr w:rsidR="00B0799E" w14:paraId="393DE457" w14:textId="77777777" w:rsidTr="00B0799E">
        <w:tc>
          <w:tcPr>
            <w:tcW w:w="3005" w:type="dxa"/>
          </w:tcPr>
          <w:p w14:paraId="4BBA35A9" w14:textId="77777777" w:rsidR="00B0799E" w:rsidRPr="001A46EE" w:rsidRDefault="00B0799E" w:rsidP="00B0799E">
            <w:pPr>
              <w:pStyle w:val="FLSBody"/>
              <w:rPr>
                <w:b/>
              </w:rPr>
            </w:pPr>
            <w:r w:rsidRPr="001A46EE">
              <w:rPr>
                <w:b/>
              </w:rPr>
              <w:t>Age</w:t>
            </w:r>
          </w:p>
          <w:p w14:paraId="1E7AA881" w14:textId="10C00257" w:rsidR="00B0799E" w:rsidRPr="001A46EE" w:rsidRDefault="00B0799E" w:rsidP="00B0799E">
            <w:pPr>
              <w:pStyle w:val="FLSBody"/>
              <w:rPr>
                <w:i/>
              </w:rPr>
            </w:pPr>
            <w:r w:rsidRPr="001A46EE">
              <w:rPr>
                <w:i/>
              </w:rPr>
              <w:t>E.g. older people, children</w:t>
            </w:r>
            <w:r>
              <w:rPr>
                <w:i/>
              </w:rPr>
              <w:t xml:space="preserve"> including looked after children</w:t>
            </w:r>
            <w:r w:rsidRPr="001A46EE">
              <w:rPr>
                <w:i/>
              </w:rPr>
              <w:t>, young people</w:t>
            </w:r>
            <w:r>
              <w:rPr>
                <w:i/>
              </w:rPr>
              <w:t xml:space="preserve"> including care leavers</w:t>
            </w:r>
          </w:p>
        </w:tc>
        <w:tc>
          <w:tcPr>
            <w:tcW w:w="2093" w:type="dxa"/>
          </w:tcPr>
          <w:p w14:paraId="629F0D7D" w14:textId="5BD63D9D" w:rsidR="00B0799E" w:rsidRDefault="00B0799E" w:rsidP="00B0799E">
            <w:pPr>
              <w:pStyle w:val="FLSBody"/>
            </w:pPr>
            <w:r>
              <w:t>Yes – positive impact</w:t>
            </w:r>
          </w:p>
        </w:tc>
        <w:tc>
          <w:tcPr>
            <w:tcW w:w="3919" w:type="dxa"/>
          </w:tcPr>
          <w:p w14:paraId="0AD57032" w14:textId="4506A1ED" w:rsidR="00B0799E" w:rsidRDefault="00B0799E" w:rsidP="00B0799E">
            <w:pPr>
              <w:pStyle w:val="FLSBody"/>
            </w:pPr>
            <w:r>
              <w:t>The new policy includes provisions for taking Leave for Dependent’s, Foster Carer’s Leave, Compassionate Leave.</w:t>
            </w:r>
          </w:p>
        </w:tc>
      </w:tr>
      <w:tr w:rsidR="00B0799E" w14:paraId="7D33B289" w14:textId="77777777" w:rsidTr="00B0799E">
        <w:tc>
          <w:tcPr>
            <w:tcW w:w="3005" w:type="dxa"/>
          </w:tcPr>
          <w:p w14:paraId="166D9D99" w14:textId="77777777" w:rsidR="00B0799E" w:rsidRDefault="00B0799E" w:rsidP="00B0799E">
            <w:pPr>
              <w:pStyle w:val="FLSBody"/>
              <w:rPr>
                <w:b/>
              </w:rPr>
            </w:pPr>
            <w:r w:rsidRPr="001A46EE">
              <w:rPr>
                <w:b/>
              </w:rPr>
              <w:t>Disability</w:t>
            </w:r>
          </w:p>
          <w:p w14:paraId="0643AEB5" w14:textId="77777777" w:rsidR="00B0799E" w:rsidRPr="001965A3" w:rsidRDefault="00B0799E" w:rsidP="00B0799E">
            <w:pPr>
              <w:pStyle w:val="FLSBody"/>
              <w:rPr>
                <w:i/>
              </w:rPr>
            </w:pPr>
            <w:r>
              <w:rPr>
                <w:i/>
              </w:rPr>
              <w:t>E</w:t>
            </w:r>
            <w:r w:rsidRPr="001965A3">
              <w:rPr>
                <w:i/>
              </w:rPr>
              <w:t xml:space="preserve">.g. long term mental health conditions, neurodiversity, </w:t>
            </w:r>
            <w:r>
              <w:rPr>
                <w:i/>
              </w:rPr>
              <w:t>physical impairments</w:t>
            </w:r>
          </w:p>
        </w:tc>
        <w:tc>
          <w:tcPr>
            <w:tcW w:w="2093" w:type="dxa"/>
          </w:tcPr>
          <w:p w14:paraId="6D920B1A" w14:textId="2A7EDE89" w:rsidR="00B0799E" w:rsidRDefault="00B0799E" w:rsidP="00B0799E">
            <w:pPr>
              <w:pStyle w:val="FLSBody"/>
            </w:pPr>
            <w:r>
              <w:t>No</w:t>
            </w:r>
          </w:p>
        </w:tc>
        <w:tc>
          <w:tcPr>
            <w:tcW w:w="3919" w:type="dxa"/>
          </w:tcPr>
          <w:p w14:paraId="16C0CAE0" w14:textId="602BF4A6" w:rsidR="00B0799E" w:rsidRDefault="00B0799E" w:rsidP="00B0799E">
            <w:pPr>
              <w:pStyle w:val="FLSBody"/>
            </w:pPr>
            <w:r>
              <w:t>It is not considered that the policy will directly impact on individuals / groups due to disability.</w:t>
            </w:r>
          </w:p>
        </w:tc>
      </w:tr>
      <w:tr w:rsidR="00B0799E" w14:paraId="1BCAEAA3" w14:textId="77777777" w:rsidTr="00B0799E">
        <w:tc>
          <w:tcPr>
            <w:tcW w:w="3005" w:type="dxa"/>
          </w:tcPr>
          <w:p w14:paraId="435536B1" w14:textId="77777777" w:rsidR="00B0799E" w:rsidRPr="001A46EE" w:rsidRDefault="00B0799E" w:rsidP="00B0799E">
            <w:pPr>
              <w:pStyle w:val="FLSBody"/>
              <w:rPr>
                <w:b/>
              </w:rPr>
            </w:pPr>
            <w:r>
              <w:rPr>
                <w:b/>
              </w:rPr>
              <w:lastRenderedPageBreak/>
              <w:t>Gender r</w:t>
            </w:r>
            <w:r w:rsidRPr="001A46EE">
              <w:rPr>
                <w:b/>
              </w:rPr>
              <w:t>eassignment</w:t>
            </w:r>
          </w:p>
          <w:p w14:paraId="37200722" w14:textId="77777777" w:rsidR="00B0799E" w:rsidRPr="001A46EE" w:rsidRDefault="00B0799E" w:rsidP="00B0799E">
            <w:pPr>
              <w:pStyle w:val="FLSBody"/>
              <w:rPr>
                <w:i/>
              </w:rPr>
            </w:pPr>
            <w:r w:rsidRPr="001A46EE">
              <w:rPr>
                <w:i/>
              </w:rPr>
              <w:t>Where a person is living as a different gender to that at birth</w:t>
            </w:r>
          </w:p>
        </w:tc>
        <w:tc>
          <w:tcPr>
            <w:tcW w:w="2093" w:type="dxa"/>
          </w:tcPr>
          <w:p w14:paraId="62BE6D3B" w14:textId="11557E11" w:rsidR="00B0799E" w:rsidRDefault="00B0799E" w:rsidP="00B0799E">
            <w:pPr>
              <w:pStyle w:val="FLSBody"/>
            </w:pPr>
            <w:r>
              <w:t>No</w:t>
            </w:r>
          </w:p>
        </w:tc>
        <w:tc>
          <w:tcPr>
            <w:tcW w:w="3919" w:type="dxa"/>
          </w:tcPr>
          <w:p w14:paraId="3E714E05" w14:textId="17D20C06" w:rsidR="00B0799E" w:rsidRDefault="00B0799E" w:rsidP="00B0799E">
            <w:pPr>
              <w:pStyle w:val="FLSBody"/>
            </w:pPr>
            <w:r>
              <w:t>This does not come under the scope of this policy, leave for gender reassignment surgery and support would be considered under the sickness absence policy / procedure.</w:t>
            </w:r>
          </w:p>
        </w:tc>
      </w:tr>
      <w:tr w:rsidR="00B0799E" w14:paraId="39A7B0CE" w14:textId="77777777" w:rsidTr="00B0799E">
        <w:tc>
          <w:tcPr>
            <w:tcW w:w="3005" w:type="dxa"/>
          </w:tcPr>
          <w:p w14:paraId="52983A5E" w14:textId="77777777" w:rsidR="00B0799E" w:rsidRDefault="00B0799E" w:rsidP="00B0799E">
            <w:pPr>
              <w:pStyle w:val="FLSBody"/>
              <w:rPr>
                <w:b/>
              </w:rPr>
            </w:pPr>
            <w:r w:rsidRPr="001A46EE">
              <w:rPr>
                <w:b/>
              </w:rPr>
              <w:t>Pregnancy and maternity</w:t>
            </w:r>
          </w:p>
          <w:p w14:paraId="3504091B" w14:textId="77777777" w:rsidR="00B0799E" w:rsidRPr="00D427A1" w:rsidRDefault="00B0799E" w:rsidP="00B0799E">
            <w:pPr>
              <w:pStyle w:val="FLSBody"/>
              <w:rPr>
                <w:i/>
              </w:rPr>
            </w:pPr>
            <w:r w:rsidRPr="00D427A1">
              <w:rPr>
                <w:i/>
              </w:rPr>
              <w:t xml:space="preserve">Including breastfeeding </w:t>
            </w:r>
          </w:p>
        </w:tc>
        <w:tc>
          <w:tcPr>
            <w:tcW w:w="2093" w:type="dxa"/>
          </w:tcPr>
          <w:p w14:paraId="76DE2C4B" w14:textId="7023FE58" w:rsidR="00B0799E" w:rsidRDefault="00B0799E" w:rsidP="00B0799E">
            <w:pPr>
              <w:pStyle w:val="FLSBody"/>
            </w:pPr>
            <w:r>
              <w:t>Yes – positive impact</w:t>
            </w:r>
          </w:p>
        </w:tc>
        <w:tc>
          <w:tcPr>
            <w:tcW w:w="3919" w:type="dxa"/>
          </w:tcPr>
          <w:p w14:paraId="2FE170B4" w14:textId="77777777" w:rsidR="00B0799E" w:rsidRDefault="00B0799E" w:rsidP="00B0799E">
            <w:pPr>
              <w:pStyle w:val="FLSBody"/>
            </w:pPr>
            <w:r>
              <w:t xml:space="preserve">Parental Bereavement Leave - </w:t>
            </w:r>
            <w:r w:rsidRPr="0041287F">
              <w:t>parents who suffer a stillbirth after 24 weeks of pregnancy</w:t>
            </w:r>
            <w:r>
              <w:t>. Y</w:t>
            </w:r>
            <w:r w:rsidRPr="0041287F">
              <w:t xml:space="preserve">ou'll also still be entitled to </w:t>
            </w:r>
            <w:r>
              <w:t>M</w:t>
            </w:r>
            <w:r w:rsidRPr="0041287F">
              <w:t>aternity leave if you're the mother</w:t>
            </w:r>
            <w:r>
              <w:t>,</w:t>
            </w:r>
            <w:r w:rsidRPr="0041287F">
              <w:t xml:space="preserve"> or paternity leave if you're the father</w:t>
            </w:r>
            <w:r>
              <w:t>.</w:t>
            </w:r>
          </w:p>
          <w:p w14:paraId="76AD713E" w14:textId="77777777" w:rsidR="00B0799E" w:rsidRDefault="00B0799E" w:rsidP="00B0799E">
            <w:pPr>
              <w:rPr>
                <w:rFonts w:eastAsia="Times New Roman" w:cs="Calibri"/>
                <w:color w:val="221E1F"/>
                <w:sz w:val="24"/>
                <w:szCs w:val="23"/>
              </w:rPr>
            </w:pPr>
            <w:r>
              <w:t xml:space="preserve">Bereavement Leave - </w:t>
            </w:r>
            <w:r w:rsidRPr="001700D0">
              <w:rPr>
                <w:rFonts w:eastAsia="Times New Roman" w:cs="Calibri"/>
                <w:color w:val="221E1F"/>
                <w:sz w:val="24"/>
                <w:szCs w:val="23"/>
              </w:rPr>
              <w:t>it also includes time off and pay for parents who suffer a miscarriage up to 23 weeks of pregnancy.</w:t>
            </w:r>
            <w:r>
              <w:rPr>
                <w:rFonts w:eastAsia="Times New Roman" w:cs="Calibri"/>
                <w:color w:val="221E1F"/>
                <w:sz w:val="24"/>
                <w:szCs w:val="23"/>
              </w:rPr>
              <w:t xml:space="preserve"> </w:t>
            </w:r>
          </w:p>
          <w:p w14:paraId="44563122" w14:textId="76DE5F24" w:rsidR="00B0799E" w:rsidRDefault="00B0799E" w:rsidP="00B0799E">
            <w:pPr>
              <w:pStyle w:val="FLSBody"/>
            </w:pPr>
            <w:r>
              <w:rPr>
                <w:rFonts w:eastAsia="Times New Roman" w:cs="Calibri"/>
                <w:color w:val="221E1F"/>
                <w:szCs w:val="23"/>
              </w:rPr>
              <w:t>Time off for fertility treatment - will also positively impact women hoping to conceive.</w:t>
            </w:r>
          </w:p>
        </w:tc>
      </w:tr>
      <w:tr w:rsidR="00B0799E" w14:paraId="73F22D38" w14:textId="77777777" w:rsidTr="00B0799E">
        <w:tc>
          <w:tcPr>
            <w:tcW w:w="3005" w:type="dxa"/>
          </w:tcPr>
          <w:p w14:paraId="7136A54D" w14:textId="77777777" w:rsidR="00B0799E" w:rsidRPr="001A46EE" w:rsidRDefault="00B0799E" w:rsidP="00B0799E">
            <w:pPr>
              <w:pStyle w:val="FLSBody"/>
              <w:rPr>
                <w:b/>
              </w:rPr>
            </w:pPr>
            <w:r w:rsidRPr="001A46EE">
              <w:rPr>
                <w:b/>
              </w:rPr>
              <w:t xml:space="preserve">Race, ethnicity, </w:t>
            </w:r>
            <w:proofErr w:type="spellStart"/>
            <w:r w:rsidRPr="001A46EE">
              <w:rPr>
                <w:b/>
              </w:rPr>
              <w:t>colour</w:t>
            </w:r>
            <w:proofErr w:type="spellEnd"/>
            <w:r w:rsidRPr="001A46EE">
              <w:rPr>
                <w:b/>
              </w:rPr>
              <w:t>, nationality or national origins</w:t>
            </w:r>
          </w:p>
          <w:p w14:paraId="58706C57" w14:textId="77777777" w:rsidR="00B0799E" w:rsidRPr="001A46EE" w:rsidRDefault="00B0799E" w:rsidP="00B0799E">
            <w:pPr>
              <w:pStyle w:val="FLSBody"/>
              <w:rPr>
                <w:i/>
              </w:rPr>
            </w:pPr>
            <w:r w:rsidRPr="001A46EE">
              <w:rPr>
                <w:i/>
              </w:rPr>
              <w:t xml:space="preserve">Including gypsies or </w:t>
            </w:r>
            <w:proofErr w:type="spellStart"/>
            <w:r w:rsidRPr="001A46EE">
              <w:rPr>
                <w:i/>
              </w:rPr>
              <w:t>travellers</w:t>
            </w:r>
            <w:proofErr w:type="spellEnd"/>
            <w:r w:rsidRPr="001A46EE">
              <w:rPr>
                <w:i/>
              </w:rPr>
              <w:t>, refugees or asylum seekers</w:t>
            </w:r>
          </w:p>
        </w:tc>
        <w:tc>
          <w:tcPr>
            <w:tcW w:w="2093" w:type="dxa"/>
          </w:tcPr>
          <w:p w14:paraId="6BF918B3" w14:textId="4BF4DF97" w:rsidR="00B0799E" w:rsidRDefault="00B0799E" w:rsidP="00B0799E">
            <w:pPr>
              <w:pStyle w:val="FLSBody"/>
            </w:pPr>
            <w:r>
              <w:t>No</w:t>
            </w:r>
          </w:p>
        </w:tc>
        <w:tc>
          <w:tcPr>
            <w:tcW w:w="3919" w:type="dxa"/>
          </w:tcPr>
          <w:p w14:paraId="4E3575BA" w14:textId="77777777" w:rsidR="00B0799E" w:rsidRDefault="00B0799E" w:rsidP="00B0799E">
            <w:pPr>
              <w:pStyle w:val="FLSBody"/>
            </w:pPr>
          </w:p>
        </w:tc>
      </w:tr>
      <w:tr w:rsidR="00B0799E" w14:paraId="3429C516" w14:textId="77777777" w:rsidTr="00B0799E">
        <w:tc>
          <w:tcPr>
            <w:tcW w:w="3005" w:type="dxa"/>
          </w:tcPr>
          <w:p w14:paraId="2CBDB694" w14:textId="77777777" w:rsidR="00B0799E" w:rsidRPr="001A46EE" w:rsidRDefault="00B0799E" w:rsidP="00B0799E">
            <w:pPr>
              <w:pStyle w:val="FLSBody"/>
              <w:rPr>
                <w:b/>
              </w:rPr>
            </w:pPr>
            <w:r w:rsidRPr="001A46EE">
              <w:rPr>
                <w:b/>
              </w:rPr>
              <w:t xml:space="preserve">Race, ethnicity, </w:t>
            </w:r>
            <w:proofErr w:type="spellStart"/>
            <w:r w:rsidRPr="001A46EE">
              <w:rPr>
                <w:b/>
              </w:rPr>
              <w:t>colour</w:t>
            </w:r>
            <w:proofErr w:type="spellEnd"/>
            <w:r w:rsidRPr="001A46EE">
              <w:rPr>
                <w:b/>
              </w:rPr>
              <w:t>, nationality or national origins</w:t>
            </w:r>
          </w:p>
          <w:p w14:paraId="051221B6" w14:textId="77777777" w:rsidR="00B0799E" w:rsidRPr="001A46EE" w:rsidRDefault="00B0799E" w:rsidP="00B0799E">
            <w:pPr>
              <w:pStyle w:val="FLSBody"/>
              <w:rPr>
                <w:i/>
              </w:rPr>
            </w:pPr>
            <w:r w:rsidRPr="001A46EE">
              <w:rPr>
                <w:i/>
              </w:rPr>
              <w:t xml:space="preserve">Including gypsies or </w:t>
            </w:r>
            <w:proofErr w:type="spellStart"/>
            <w:r w:rsidRPr="001A46EE">
              <w:rPr>
                <w:i/>
              </w:rPr>
              <w:t>travellers</w:t>
            </w:r>
            <w:proofErr w:type="spellEnd"/>
            <w:r w:rsidRPr="001A46EE">
              <w:rPr>
                <w:i/>
              </w:rPr>
              <w:t>, refugees or asylum seekers</w:t>
            </w:r>
          </w:p>
        </w:tc>
        <w:tc>
          <w:tcPr>
            <w:tcW w:w="2093" w:type="dxa"/>
          </w:tcPr>
          <w:p w14:paraId="23A403B5" w14:textId="0C3272E9" w:rsidR="00B0799E" w:rsidRDefault="00B0799E" w:rsidP="00B0799E">
            <w:pPr>
              <w:pStyle w:val="FLSBody"/>
            </w:pPr>
            <w:r>
              <w:t>No</w:t>
            </w:r>
          </w:p>
        </w:tc>
        <w:tc>
          <w:tcPr>
            <w:tcW w:w="3919" w:type="dxa"/>
          </w:tcPr>
          <w:p w14:paraId="662F0042" w14:textId="066EF9F6" w:rsidR="00B0799E" w:rsidRDefault="00B0799E" w:rsidP="00B0799E">
            <w:pPr>
              <w:pStyle w:val="FLSBody"/>
            </w:pPr>
            <w:r>
              <w:t>The original definition / category for entitlement has been broadened. This is no longer confined to close relatives and is a ‘significant person’ and this includes a ‘religious leader’ – provisions under - Bereavement Leave, compassionate leave – leave to observe religious mourning.</w:t>
            </w:r>
          </w:p>
        </w:tc>
      </w:tr>
      <w:tr w:rsidR="00B0799E" w14:paraId="5333856B" w14:textId="77777777" w:rsidTr="00B0799E">
        <w:tc>
          <w:tcPr>
            <w:tcW w:w="3005" w:type="dxa"/>
          </w:tcPr>
          <w:p w14:paraId="417AA00E" w14:textId="77777777" w:rsidR="00B0799E" w:rsidRPr="001A46EE" w:rsidRDefault="00B0799E" w:rsidP="00B0799E">
            <w:pPr>
              <w:pStyle w:val="FLSBody"/>
              <w:rPr>
                <w:b/>
              </w:rPr>
            </w:pPr>
            <w:r w:rsidRPr="001A46EE">
              <w:rPr>
                <w:b/>
              </w:rPr>
              <w:t>Religion or belief</w:t>
            </w:r>
          </w:p>
          <w:p w14:paraId="185B025E" w14:textId="77777777" w:rsidR="00B0799E" w:rsidRPr="001A46EE" w:rsidRDefault="00B0799E" w:rsidP="00B0799E">
            <w:pPr>
              <w:pStyle w:val="FLSBody"/>
              <w:rPr>
                <w:i/>
              </w:rPr>
            </w:pPr>
            <w:r w:rsidRPr="001A46EE">
              <w:rPr>
                <w:i/>
              </w:rPr>
              <w:t>Including non-belief</w:t>
            </w:r>
          </w:p>
        </w:tc>
        <w:tc>
          <w:tcPr>
            <w:tcW w:w="2093" w:type="dxa"/>
          </w:tcPr>
          <w:p w14:paraId="76769C59" w14:textId="6A781760" w:rsidR="00B0799E" w:rsidRDefault="00B0799E" w:rsidP="00B0799E">
            <w:pPr>
              <w:pStyle w:val="FLSBody"/>
            </w:pPr>
            <w:r>
              <w:t>Yes</w:t>
            </w:r>
          </w:p>
        </w:tc>
        <w:tc>
          <w:tcPr>
            <w:tcW w:w="3919" w:type="dxa"/>
          </w:tcPr>
          <w:p w14:paraId="3F58F81F" w14:textId="1C25A2E1" w:rsidR="00B0799E" w:rsidRDefault="00B0799E" w:rsidP="00B0799E">
            <w:pPr>
              <w:pStyle w:val="FLSBody"/>
            </w:pPr>
            <w:r>
              <w:t>Fertility Treatment, Safe Leave (for employees experiencing domestic abuse) More likely to be taken up by women.</w:t>
            </w:r>
          </w:p>
        </w:tc>
      </w:tr>
      <w:tr w:rsidR="00B0799E" w14:paraId="44C2AC0C" w14:textId="77777777" w:rsidTr="00B0799E">
        <w:tc>
          <w:tcPr>
            <w:tcW w:w="3005" w:type="dxa"/>
          </w:tcPr>
          <w:p w14:paraId="7A9230A3" w14:textId="77777777" w:rsidR="00B0799E" w:rsidRDefault="00B0799E" w:rsidP="00B0799E">
            <w:pPr>
              <w:pStyle w:val="FLSBody"/>
              <w:rPr>
                <w:b/>
              </w:rPr>
            </w:pPr>
            <w:r w:rsidRPr="001A46EE">
              <w:rPr>
                <w:b/>
              </w:rPr>
              <w:lastRenderedPageBreak/>
              <w:t>Sex/Gender</w:t>
            </w:r>
          </w:p>
          <w:p w14:paraId="5560C417" w14:textId="77777777" w:rsidR="00B0799E" w:rsidRPr="001A46EE" w:rsidRDefault="00B0799E" w:rsidP="00B0799E">
            <w:pPr>
              <w:pStyle w:val="FLSBody"/>
              <w:rPr>
                <w:b/>
              </w:rPr>
            </w:pPr>
          </w:p>
        </w:tc>
        <w:tc>
          <w:tcPr>
            <w:tcW w:w="2093" w:type="dxa"/>
          </w:tcPr>
          <w:p w14:paraId="7C4F8F54" w14:textId="6AE665E1" w:rsidR="00B0799E" w:rsidRDefault="00B0799E" w:rsidP="00B0799E">
            <w:pPr>
              <w:pStyle w:val="FLSBody"/>
            </w:pPr>
            <w:r>
              <w:t>Yes – but an assumption</w:t>
            </w:r>
          </w:p>
        </w:tc>
        <w:tc>
          <w:tcPr>
            <w:tcW w:w="3919" w:type="dxa"/>
          </w:tcPr>
          <w:p w14:paraId="133A75B7" w14:textId="77777777" w:rsidR="00B0799E" w:rsidRDefault="00B0799E" w:rsidP="00B0799E">
            <w:pPr>
              <w:pStyle w:val="FLSBody"/>
            </w:pPr>
          </w:p>
        </w:tc>
      </w:tr>
      <w:tr w:rsidR="00B0799E" w14:paraId="58A9FBDD" w14:textId="77777777" w:rsidTr="00B0799E">
        <w:tc>
          <w:tcPr>
            <w:tcW w:w="3005" w:type="dxa"/>
          </w:tcPr>
          <w:p w14:paraId="7B4F1588" w14:textId="77777777" w:rsidR="00B0799E" w:rsidRDefault="00B0799E" w:rsidP="00B0799E">
            <w:pPr>
              <w:pStyle w:val="FLSBody"/>
              <w:rPr>
                <w:b/>
              </w:rPr>
            </w:pPr>
            <w:r w:rsidRPr="001A46EE">
              <w:rPr>
                <w:b/>
              </w:rPr>
              <w:t>Marriage and civil partnership</w:t>
            </w:r>
          </w:p>
          <w:p w14:paraId="23FA060F" w14:textId="77777777" w:rsidR="00B0799E" w:rsidRPr="001A46EE" w:rsidRDefault="00B0799E" w:rsidP="00B0799E">
            <w:pPr>
              <w:pStyle w:val="FLSBody"/>
              <w:rPr>
                <w:b/>
              </w:rPr>
            </w:pPr>
          </w:p>
        </w:tc>
        <w:tc>
          <w:tcPr>
            <w:tcW w:w="2093" w:type="dxa"/>
          </w:tcPr>
          <w:p w14:paraId="49C72678" w14:textId="23DF6845" w:rsidR="00B0799E" w:rsidRDefault="00B0799E" w:rsidP="00B0799E">
            <w:pPr>
              <w:pStyle w:val="FLSBody"/>
            </w:pPr>
            <w:r>
              <w:t>No</w:t>
            </w:r>
          </w:p>
        </w:tc>
        <w:tc>
          <w:tcPr>
            <w:tcW w:w="3919" w:type="dxa"/>
          </w:tcPr>
          <w:p w14:paraId="781BAC32" w14:textId="77777777" w:rsidR="00B0799E" w:rsidRDefault="00B0799E" w:rsidP="00B0799E">
            <w:pPr>
              <w:pStyle w:val="FLSBody"/>
            </w:pPr>
          </w:p>
        </w:tc>
      </w:tr>
      <w:tr w:rsidR="00B0799E" w14:paraId="7F17D786" w14:textId="77777777" w:rsidTr="00B0799E">
        <w:tc>
          <w:tcPr>
            <w:tcW w:w="3005" w:type="dxa"/>
          </w:tcPr>
          <w:p w14:paraId="0C303750" w14:textId="77777777" w:rsidR="00B0799E" w:rsidRDefault="00B0799E" w:rsidP="00B0799E">
            <w:pPr>
              <w:pStyle w:val="FLSBody"/>
              <w:rPr>
                <w:b/>
              </w:rPr>
            </w:pPr>
            <w:r w:rsidRPr="001A46EE">
              <w:rPr>
                <w:b/>
              </w:rPr>
              <w:t>Sexual Orientation</w:t>
            </w:r>
          </w:p>
          <w:p w14:paraId="30C6AC5D" w14:textId="77777777" w:rsidR="00B0799E" w:rsidRPr="001A46EE" w:rsidRDefault="00B0799E" w:rsidP="00B0799E">
            <w:pPr>
              <w:pStyle w:val="FLSBody"/>
              <w:rPr>
                <w:b/>
              </w:rPr>
            </w:pPr>
          </w:p>
        </w:tc>
        <w:tc>
          <w:tcPr>
            <w:tcW w:w="2093" w:type="dxa"/>
          </w:tcPr>
          <w:p w14:paraId="50CF3D62" w14:textId="77777777" w:rsidR="00B0799E" w:rsidRDefault="00B0799E" w:rsidP="00B0799E">
            <w:pPr>
              <w:pStyle w:val="FLSBody"/>
            </w:pPr>
          </w:p>
        </w:tc>
        <w:tc>
          <w:tcPr>
            <w:tcW w:w="3919" w:type="dxa"/>
          </w:tcPr>
          <w:p w14:paraId="3972AB06" w14:textId="77777777" w:rsidR="00B0799E" w:rsidRDefault="00B0799E" w:rsidP="00B0799E">
            <w:pPr>
              <w:pStyle w:val="FLSBody"/>
            </w:pPr>
          </w:p>
        </w:tc>
      </w:tr>
    </w:tbl>
    <w:p w14:paraId="50B4216C" w14:textId="77777777" w:rsidR="001965A3" w:rsidRDefault="001965A3" w:rsidP="001965A3">
      <w:pPr>
        <w:pStyle w:val="FLSBody"/>
      </w:pPr>
    </w:p>
    <w:p w14:paraId="2972FBE3" w14:textId="77777777" w:rsidR="001965A3" w:rsidRDefault="001965A3" w:rsidP="001965A3">
      <w:pPr>
        <w:pStyle w:val="FLSBody"/>
      </w:pPr>
      <w:r>
        <w:t>Is there any evidence that the policy may result in any less favourable treatment, discrimination, harassment or victimization as detailed below:</w:t>
      </w:r>
    </w:p>
    <w:tbl>
      <w:tblPr>
        <w:tblStyle w:val="TableGrid"/>
        <w:tblW w:w="0" w:type="auto"/>
        <w:tblLook w:val="04A0" w:firstRow="1" w:lastRow="0" w:firstColumn="1" w:lastColumn="0" w:noHBand="0" w:noVBand="1"/>
        <w:tblDescription w:val="This table allows the user to detail if the policy may result in less favourable treatment, give rise to discrimination and/or unlawful harassment or victimisation. Give details of these outcomes and what modifications are in place to mitigate them"/>
      </w:tblPr>
      <w:tblGrid>
        <w:gridCol w:w="3001"/>
        <w:gridCol w:w="2239"/>
        <w:gridCol w:w="3763"/>
      </w:tblGrid>
      <w:tr w:rsidR="001965A3" w14:paraId="4D1B7F07" w14:textId="77777777" w:rsidTr="00B0799E">
        <w:trPr>
          <w:trHeight w:val="596"/>
          <w:tblHeader/>
        </w:trPr>
        <w:tc>
          <w:tcPr>
            <w:tcW w:w="3001" w:type="dxa"/>
            <w:shd w:val="clear" w:color="auto" w:fill="DBE5F1" w:themeFill="accent1" w:themeFillTint="33"/>
          </w:tcPr>
          <w:p w14:paraId="3B35EA2A" w14:textId="77777777" w:rsidR="001965A3" w:rsidRPr="00170C47" w:rsidRDefault="001965A3" w:rsidP="002240AE">
            <w:pPr>
              <w:pStyle w:val="FLSBody"/>
              <w:rPr>
                <w:b/>
              </w:rPr>
            </w:pPr>
            <w:r>
              <w:rPr>
                <w:b/>
              </w:rPr>
              <w:t>Potential outcome of the policy</w:t>
            </w:r>
          </w:p>
        </w:tc>
        <w:tc>
          <w:tcPr>
            <w:tcW w:w="2239" w:type="dxa"/>
            <w:shd w:val="clear" w:color="auto" w:fill="DBE5F1" w:themeFill="accent1" w:themeFillTint="33"/>
          </w:tcPr>
          <w:p w14:paraId="1E6517AA" w14:textId="77777777" w:rsidR="001965A3" w:rsidRPr="00170C47" w:rsidRDefault="001965A3" w:rsidP="002240AE">
            <w:pPr>
              <w:pStyle w:val="FLSBody"/>
              <w:rPr>
                <w:b/>
              </w:rPr>
            </w:pPr>
            <w:r w:rsidRPr="00170C47">
              <w:rPr>
                <w:b/>
              </w:rPr>
              <w:t>Delete as appropriate</w:t>
            </w:r>
          </w:p>
        </w:tc>
        <w:tc>
          <w:tcPr>
            <w:tcW w:w="3763" w:type="dxa"/>
            <w:shd w:val="clear" w:color="auto" w:fill="DBE5F1" w:themeFill="accent1" w:themeFillTint="33"/>
          </w:tcPr>
          <w:p w14:paraId="27499666" w14:textId="77777777" w:rsidR="001965A3" w:rsidRPr="00170C47" w:rsidRDefault="001965A3" w:rsidP="002240AE">
            <w:pPr>
              <w:pStyle w:val="FLSBody"/>
              <w:rPr>
                <w:b/>
              </w:rPr>
            </w:pPr>
            <w:r w:rsidRPr="00170C47">
              <w:rPr>
                <w:b/>
              </w:rPr>
              <w:t>If yes, give details</w:t>
            </w:r>
            <w:r>
              <w:rPr>
                <w:b/>
              </w:rPr>
              <w:t xml:space="preserve"> of the potential outcome and any project modifications to mitigate the risk</w:t>
            </w:r>
          </w:p>
        </w:tc>
      </w:tr>
      <w:tr w:rsidR="00B0799E" w14:paraId="04C289DF" w14:textId="77777777" w:rsidTr="00B0799E">
        <w:trPr>
          <w:trHeight w:val="290"/>
        </w:trPr>
        <w:tc>
          <w:tcPr>
            <w:tcW w:w="3001" w:type="dxa"/>
          </w:tcPr>
          <w:p w14:paraId="32E4FD52" w14:textId="77777777" w:rsidR="00B0799E" w:rsidRDefault="00B0799E" w:rsidP="00B0799E">
            <w:pPr>
              <w:pStyle w:val="FLSBody"/>
            </w:pPr>
            <w:r>
              <w:t>Result in less favourable treatment for particular groups</w:t>
            </w:r>
          </w:p>
        </w:tc>
        <w:tc>
          <w:tcPr>
            <w:tcW w:w="2239" w:type="dxa"/>
          </w:tcPr>
          <w:p w14:paraId="15D6FB19" w14:textId="410CF277" w:rsidR="00B0799E" w:rsidRDefault="00B0799E" w:rsidP="00B0799E">
            <w:pPr>
              <w:pStyle w:val="FLSBody"/>
            </w:pPr>
            <w:r>
              <w:t>No</w:t>
            </w:r>
          </w:p>
        </w:tc>
        <w:tc>
          <w:tcPr>
            <w:tcW w:w="3763" w:type="dxa"/>
          </w:tcPr>
          <w:p w14:paraId="736BAC6B" w14:textId="28BE977F" w:rsidR="00B0799E" w:rsidRDefault="00B0799E" w:rsidP="00B0799E">
            <w:pPr>
              <w:pStyle w:val="FLSBody"/>
            </w:pPr>
            <w:r>
              <w:t>Some of these leave categories are more likely to apply to females, they may receive more special leave. This is not favourable treatment but reflects the type of leave needed. E.g. Fertility treatment, safe leave.</w:t>
            </w:r>
          </w:p>
        </w:tc>
      </w:tr>
      <w:tr w:rsidR="00B0799E" w14:paraId="660FC007" w14:textId="77777777" w:rsidTr="00B0799E">
        <w:trPr>
          <w:trHeight w:val="290"/>
        </w:trPr>
        <w:tc>
          <w:tcPr>
            <w:tcW w:w="3001" w:type="dxa"/>
          </w:tcPr>
          <w:p w14:paraId="362FF360" w14:textId="77777777" w:rsidR="00B0799E" w:rsidRDefault="00B0799E" w:rsidP="00B0799E">
            <w:pPr>
              <w:pStyle w:val="FLSBody"/>
            </w:pPr>
            <w:r>
              <w:t>Give rise to direct or indirect discrimination</w:t>
            </w:r>
          </w:p>
        </w:tc>
        <w:tc>
          <w:tcPr>
            <w:tcW w:w="2239" w:type="dxa"/>
          </w:tcPr>
          <w:p w14:paraId="689868AA" w14:textId="0D24564E" w:rsidR="00B0799E" w:rsidRDefault="00B0799E" w:rsidP="00B0799E">
            <w:pPr>
              <w:pStyle w:val="FLSBody"/>
            </w:pPr>
            <w:r>
              <w:t>No evidence</w:t>
            </w:r>
          </w:p>
        </w:tc>
        <w:tc>
          <w:tcPr>
            <w:tcW w:w="3763" w:type="dxa"/>
          </w:tcPr>
          <w:p w14:paraId="39F423D7" w14:textId="77777777" w:rsidR="00B0799E" w:rsidRDefault="00B0799E" w:rsidP="00B0799E">
            <w:pPr>
              <w:pStyle w:val="FLSBody"/>
            </w:pPr>
          </w:p>
        </w:tc>
      </w:tr>
      <w:tr w:rsidR="00B0799E" w14:paraId="7F8C9D5B" w14:textId="77777777" w:rsidTr="00B0799E">
        <w:trPr>
          <w:trHeight w:val="290"/>
        </w:trPr>
        <w:tc>
          <w:tcPr>
            <w:tcW w:w="3001" w:type="dxa"/>
          </w:tcPr>
          <w:p w14:paraId="0546ACFB" w14:textId="77777777" w:rsidR="00B0799E" w:rsidRDefault="00B0799E" w:rsidP="00B0799E">
            <w:pPr>
              <w:pStyle w:val="FLSBody"/>
            </w:pPr>
            <w:r>
              <w:t xml:space="preserve">Give rise to unlawful harassment or </w:t>
            </w:r>
            <w:proofErr w:type="spellStart"/>
            <w:r>
              <w:t>victimisation</w:t>
            </w:r>
            <w:proofErr w:type="spellEnd"/>
          </w:p>
        </w:tc>
        <w:tc>
          <w:tcPr>
            <w:tcW w:w="2239" w:type="dxa"/>
          </w:tcPr>
          <w:p w14:paraId="0366C3E6" w14:textId="6393D9A4" w:rsidR="00B0799E" w:rsidRDefault="00B0799E" w:rsidP="00B0799E">
            <w:pPr>
              <w:pStyle w:val="FLSBody"/>
            </w:pPr>
            <w:r>
              <w:t>No evidence</w:t>
            </w:r>
          </w:p>
        </w:tc>
        <w:tc>
          <w:tcPr>
            <w:tcW w:w="3763" w:type="dxa"/>
          </w:tcPr>
          <w:p w14:paraId="1875F033" w14:textId="77777777" w:rsidR="00B0799E" w:rsidRDefault="00B0799E" w:rsidP="00B0799E">
            <w:pPr>
              <w:pStyle w:val="FLSBody"/>
            </w:pPr>
          </w:p>
        </w:tc>
      </w:tr>
    </w:tbl>
    <w:p w14:paraId="507D9B2D" w14:textId="77777777" w:rsidR="001965A3" w:rsidRDefault="001965A3" w:rsidP="001965A3">
      <w:pPr>
        <w:pStyle w:val="FLSBody"/>
      </w:pPr>
    </w:p>
    <w:p w14:paraId="7DB6F592" w14:textId="77777777" w:rsidR="001965A3" w:rsidRDefault="001965A3" w:rsidP="001965A3">
      <w:pPr>
        <w:pStyle w:val="FLSBody"/>
      </w:pPr>
    </w:p>
    <w:p w14:paraId="6EF7D547" w14:textId="77777777" w:rsidR="001965A3" w:rsidRDefault="001965A3" w:rsidP="001965A3">
      <w:pPr>
        <w:pStyle w:val="FLSHeading3"/>
      </w:pPr>
      <w:r>
        <w:t>Section 4: Meeting our General Equality Duty</w:t>
      </w:r>
    </w:p>
    <w:tbl>
      <w:tblPr>
        <w:tblStyle w:val="TableGrid"/>
        <w:tblW w:w="0" w:type="auto"/>
        <w:tblLook w:val="04A0" w:firstRow="1" w:lastRow="0" w:firstColumn="1" w:lastColumn="0" w:noHBand="0" w:noVBand="1"/>
        <w:tblDescription w:val="this table allows the user to enter the aspects of the policy that seek to eliminate unlawful discrimination, harassment and/or victimisation"/>
      </w:tblPr>
      <w:tblGrid>
        <w:gridCol w:w="9017"/>
      </w:tblGrid>
      <w:tr w:rsidR="001965A3" w14:paraId="752F2648" w14:textId="77777777" w:rsidTr="002240AE">
        <w:trPr>
          <w:tblHeader/>
        </w:trPr>
        <w:tc>
          <w:tcPr>
            <w:tcW w:w="9017" w:type="dxa"/>
            <w:shd w:val="clear" w:color="auto" w:fill="DBE5F1" w:themeFill="accent1" w:themeFillTint="33"/>
          </w:tcPr>
          <w:p w14:paraId="34BDECB8" w14:textId="77777777" w:rsidR="001965A3" w:rsidRPr="00170C47" w:rsidRDefault="001965A3" w:rsidP="002240AE">
            <w:pPr>
              <w:pStyle w:val="FLSBody"/>
              <w:rPr>
                <w:b/>
              </w:rPr>
            </w:pPr>
            <w:r w:rsidRPr="00170C47">
              <w:rPr>
                <w:b/>
              </w:rPr>
              <w:t xml:space="preserve">Enter below which aspects of the Policy, Practice or Project seek to eliminate unlawful discrimination, harassment and </w:t>
            </w:r>
            <w:proofErr w:type="spellStart"/>
            <w:r w:rsidRPr="00170C47">
              <w:rPr>
                <w:b/>
              </w:rPr>
              <w:t>victimisation</w:t>
            </w:r>
            <w:proofErr w:type="spellEnd"/>
          </w:p>
        </w:tc>
      </w:tr>
      <w:tr w:rsidR="001965A3" w14:paraId="4A9A7845" w14:textId="77777777" w:rsidTr="002240AE">
        <w:tc>
          <w:tcPr>
            <w:tcW w:w="9017" w:type="dxa"/>
          </w:tcPr>
          <w:p w14:paraId="25A874ED" w14:textId="1835F4ED" w:rsidR="001965A3" w:rsidRDefault="00B0799E" w:rsidP="00B0799E">
            <w:pPr>
              <w:pStyle w:val="FLSBody"/>
            </w:pPr>
            <w:r>
              <w:rPr>
                <w:szCs w:val="24"/>
              </w:rPr>
              <w:t xml:space="preserve">The addition of safe leave seeks to support employees experiencing domestic abuse. </w:t>
            </w:r>
            <w:r>
              <w:t xml:space="preserve">Compassionate leave applies in the case of religious mourning, fertility treatment applies to partners and spouses as well as staff members going through treatment themselves. </w:t>
            </w:r>
            <w:r w:rsidRPr="0063236D">
              <w:rPr>
                <w:szCs w:val="24"/>
              </w:rPr>
              <w:t xml:space="preserve">Our </w:t>
            </w:r>
            <w:r>
              <w:rPr>
                <w:szCs w:val="24"/>
              </w:rPr>
              <w:t xml:space="preserve">wider </w:t>
            </w:r>
            <w:r w:rsidRPr="0063236D">
              <w:rPr>
                <w:szCs w:val="24"/>
              </w:rPr>
              <w:t xml:space="preserve">guidance supports these messages and signposts employees and managers to sources of additional help or support either internally, from their manager, HR Contact or Mental Health first aider, Occupational Health or from outside agencies such as the Employee Assistance Programme.  </w:t>
            </w:r>
          </w:p>
        </w:tc>
      </w:tr>
    </w:tbl>
    <w:p w14:paraId="2304D68B" w14:textId="77777777" w:rsidR="001965A3" w:rsidRDefault="001965A3" w:rsidP="001965A3">
      <w:pPr>
        <w:pStyle w:val="FLSBody"/>
      </w:pPr>
    </w:p>
    <w:tbl>
      <w:tblPr>
        <w:tblStyle w:val="TableGrid"/>
        <w:tblW w:w="0" w:type="auto"/>
        <w:tblLook w:val="04A0" w:firstRow="1" w:lastRow="0" w:firstColumn="1" w:lastColumn="0" w:noHBand="0" w:noVBand="1"/>
        <w:tblDescription w:val="this table allows the user to enter information on which aspect of the policy seek to advance equality of opportunity between people who share a relevant protected characteristic and those who dont"/>
      </w:tblPr>
      <w:tblGrid>
        <w:gridCol w:w="9017"/>
      </w:tblGrid>
      <w:tr w:rsidR="001965A3" w14:paraId="3010DB22" w14:textId="77777777" w:rsidTr="002240AE">
        <w:trPr>
          <w:tblHeader/>
        </w:trPr>
        <w:tc>
          <w:tcPr>
            <w:tcW w:w="9017" w:type="dxa"/>
            <w:shd w:val="clear" w:color="auto" w:fill="DBE5F1" w:themeFill="accent1" w:themeFillTint="33"/>
          </w:tcPr>
          <w:p w14:paraId="0BA7666B" w14:textId="77777777" w:rsidR="001965A3" w:rsidRPr="00CA343E" w:rsidRDefault="001965A3" w:rsidP="002240AE">
            <w:pPr>
              <w:pStyle w:val="FLSBody"/>
              <w:rPr>
                <w:b/>
              </w:rPr>
            </w:pPr>
            <w:r w:rsidRPr="00CA343E">
              <w:rPr>
                <w:b/>
              </w:rPr>
              <w:t>Enter below which aspects of the Policy, Practice or Project seek to advance equality of opportunity between people who share a relevant protected characteristic and those who do not</w:t>
            </w:r>
          </w:p>
        </w:tc>
      </w:tr>
      <w:tr w:rsidR="001965A3" w14:paraId="3AB7E4C2" w14:textId="77777777" w:rsidTr="002240AE">
        <w:tc>
          <w:tcPr>
            <w:tcW w:w="9017" w:type="dxa"/>
          </w:tcPr>
          <w:p w14:paraId="2B6AC943" w14:textId="169B53BE" w:rsidR="001965A3" w:rsidRDefault="00B0799E" w:rsidP="002240AE">
            <w:pPr>
              <w:pStyle w:val="FLSBody"/>
            </w:pPr>
            <w:r>
              <w:t xml:space="preserve">n/a </w:t>
            </w:r>
          </w:p>
        </w:tc>
      </w:tr>
    </w:tbl>
    <w:p w14:paraId="3BCFC303"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user to enter which aspects of the policy seek to foster good relations between people who share a protected characteristic and those who dont"/>
      </w:tblPr>
      <w:tblGrid>
        <w:gridCol w:w="9017"/>
      </w:tblGrid>
      <w:tr w:rsidR="001965A3" w14:paraId="40443D89" w14:textId="77777777" w:rsidTr="002240AE">
        <w:trPr>
          <w:tblHeader/>
        </w:trPr>
        <w:tc>
          <w:tcPr>
            <w:tcW w:w="9017" w:type="dxa"/>
            <w:shd w:val="clear" w:color="auto" w:fill="DBE5F1" w:themeFill="accent1" w:themeFillTint="33"/>
          </w:tcPr>
          <w:p w14:paraId="2C793072" w14:textId="77777777" w:rsidR="001965A3" w:rsidRPr="00CA343E" w:rsidRDefault="001965A3" w:rsidP="002240AE">
            <w:pPr>
              <w:pStyle w:val="FLSBody"/>
              <w:rPr>
                <w:b/>
              </w:rPr>
            </w:pPr>
            <w:r w:rsidRPr="00CA343E">
              <w:rPr>
                <w:b/>
              </w:rPr>
              <w:t>Enter below which aspects of the Policy, Practice or Project seek to foster good relations between people who share a protected characteristic and those who do not</w:t>
            </w:r>
          </w:p>
        </w:tc>
      </w:tr>
      <w:tr w:rsidR="001965A3" w14:paraId="445BE4A0" w14:textId="77777777" w:rsidTr="002240AE">
        <w:tc>
          <w:tcPr>
            <w:tcW w:w="9017" w:type="dxa"/>
          </w:tcPr>
          <w:p w14:paraId="448F311C" w14:textId="12E3E231" w:rsidR="001965A3" w:rsidRDefault="00B0799E" w:rsidP="002240AE">
            <w:pPr>
              <w:pStyle w:val="FLSBody"/>
            </w:pPr>
            <w:r>
              <w:t>n/a</w:t>
            </w:r>
          </w:p>
        </w:tc>
      </w:tr>
    </w:tbl>
    <w:p w14:paraId="145EA5B8" w14:textId="77777777" w:rsidR="001965A3" w:rsidRDefault="001965A3" w:rsidP="001965A3">
      <w:pPr>
        <w:pStyle w:val="FLSBody"/>
      </w:pPr>
    </w:p>
    <w:p w14:paraId="0E084449" w14:textId="77777777" w:rsidR="001965A3" w:rsidRDefault="001965A3" w:rsidP="001965A3">
      <w:pPr>
        <w:pStyle w:val="FLSHeading3"/>
      </w:pPr>
      <w:r>
        <w:t>Section 5: Outcome of the assessment</w:t>
      </w:r>
    </w:p>
    <w:tbl>
      <w:tblPr>
        <w:tblStyle w:val="TableGrid"/>
        <w:tblW w:w="0" w:type="auto"/>
        <w:tblLook w:val="04A0" w:firstRow="1" w:lastRow="0" w:firstColumn="1" w:lastColumn="0" w:noHBand="0" w:noVBand="1"/>
        <w:tblDescription w:val="this table allows the user to enter detail on the outcome of the assessment: whether there's no major change, adjustments are needed, or if the policy needs to be stopped and/or removed"/>
      </w:tblPr>
      <w:tblGrid>
        <w:gridCol w:w="4508"/>
        <w:gridCol w:w="4509"/>
      </w:tblGrid>
      <w:tr w:rsidR="001965A3" w14:paraId="32B6936E" w14:textId="77777777" w:rsidTr="002240AE">
        <w:trPr>
          <w:tblHeader/>
        </w:trPr>
        <w:tc>
          <w:tcPr>
            <w:tcW w:w="4508" w:type="dxa"/>
            <w:shd w:val="clear" w:color="auto" w:fill="DBE5F1" w:themeFill="accent1" w:themeFillTint="33"/>
          </w:tcPr>
          <w:p w14:paraId="6E306016" w14:textId="77777777" w:rsidR="001965A3" w:rsidRPr="00C73C8A" w:rsidRDefault="001965A3" w:rsidP="002240AE">
            <w:pPr>
              <w:pStyle w:val="FLSBody"/>
              <w:rPr>
                <w:b/>
              </w:rPr>
            </w:pPr>
            <w:r w:rsidRPr="00C73C8A">
              <w:rPr>
                <w:b/>
              </w:rPr>
              <w:t>Outcome of the assessment</w:t>
            </w:r>
            <w:r>
              <w:rPr>
                <w:b/>
              </w:rPr>
              <w:t xml:space="preserve"> on the Policy, Practice or Project</w:t>
            </w:r>
          </w:p>
        </w:tc>
        <w:tc>
          <w:tcPr>
            <w:tcW w:w="4509" w:type="dxa"/>
            <w:shd w:val="clear" w:color="auto" w:fill="DBE5F1" w:themeFill="accent1" w:themeFillTint="33"/>
          </w:tcPr>
          <w:p w14:paraId="50E31557" w14:textId="77777777" w:rsidR="001965A3" w:rsidRPr="00C73C8A" w:rsidRDefault="001965A3" w:rsidP="002240AE">
            <w:pPr>
              <w:pStyle w:val="FLSBody"/>
              <w:rPr>
                <w:b/>
              </w:rPr>
            </w:pPr>
            <w:r w:rsidRPr="00C73C8A">
              <w:rPr>
                <w:b/>
              </w:rPr>
              <w:t>Enter detail below</w:t>
            </w:r>
          </w:p>
        </w:tc>
      </w:tr>
      <w:tr w:rsidR="001965A3" w14:paraId="00CB8A62" w14:textId="77777777" w:rsidTr="002240AE">
        <w:tc>
          <w:tcPr>
            <w:tcW w:w="4508" w:type="dxa"/>
          </w:tcPr>
          <w:p w14:paraId="2142C139" w14:textId="77777777" w:rsidR="001965A3" w:rsidRDefault="001965A3" w:rsidP="002240AE">
            <w:pPr>
              <w:pStyle w:val="FLSBody"/>
            </w:pPr>
            <w:r>
              <w:t xml:space="preserve">No major change </w:t>
            </w:r>
          </w:p>
        </w:tc>
        <w:tc>
          <w:tcPr>
            <w:tcW w:w="4509" w:type="dxa"/>
          </w:tcPr>
          <w:p w14:paraId="18FB6E84" w14:textId="4B69213B" w:rsidR="001965A3" w:rsidRDefault="00B0799E" w:rsidP="002240AE">
            <w:pPr>
              <w:pStyle w:val="FLSBody"/>
            </w:pPr>
            <w:r>
              <w:t>x</w:t>
            </w:r>
          </w:p>
        </w:tc>
      </w:tr>
      <w:tr w:rsidR="001965A3" w14:paraId="3AB2C1C6" w14:textId="77777777" w:rsidTr="002240AE">
        <w:tc>
          <w:tcPr>
            <w:tcW w:w="4508" w:type="dxa"/>
          </w:tcPr>
          <w:p w14:paraId="1B888F92" w14:textId="77777777" w:rsidR="001965A3" w:rsidRDefault="001965A3" w:rsidP="002240AE">
            <w:pPr>
              <w:pStyle w:val="FLSBody"/>
            </w:pPr>
            <w:r>
              <w:t>Adjust the Policy, Practice or Project</w:t>
            </w:r>
          </w:p>
        </w:tc>
        <w:tc>
          <w:tcPr>
            <w:tcW w:w="4509" w:type="dxa"/>
          </w:tcPr>
          <w:p w14:paraId="60F88FD5" w14:textId="77777777" w:rsidR="001965A3" w:rsidRDefault="001965A3" w:rsidP="002240AE">
            <w:pPr>
              <w:pStyle w:val="FLSBody"/>
            </w:pPr>
          </w:p>
        </w:tc>
      </w:tr>
      <w:tr w:rsidR="001965A3" w14:paraId="2D63BB91" w14:textId="77777777" w:rsidTr="002240AE">
        <w:tc>
          <w:tcPr>
            <w:tcW w:w="4508" w:type="dxa"/>
          </w:tcPr>
          <w:p w14:paraId="76C08D90" w14:textId="77777777" w:rsidR="001965A3" w:rsidRDefault="001965A3" w:rsidP="002240AE">
            <w:pPr>
              <w:pStyle w:val="FLSBody"/>
            </w:pPr>
            <w:r>
              <w:t>Continue to Policy, Practice or Project</w:t>
            </w:r>
          </w:p>
        </w:tc>
        <w:tc>
          <w:tcPr>
            <w:tcW w:w="4509" w:type="dxa"/>
          </w:tcPr>
          <w:p w14:paraId="5403B5D6" w14:textId="1B2CAD73" w:rsidR="001965A3" w:rsidRDefault="00B0799E" w:rsidP="002240AE">
            <w:pPr>
              <w:pStyle w:val="FLSBody"/>
            </w:pPr>
            <w:r>
              <w:t>x</w:t>
            </w:r>
          </w:p>
        </w:tc>
      </w:tr>
      <w:tr w:rsidR="001965A3" w14:paraId="6661AB10" w14:textId="77777777" w:rsidTr="002240AE">
        <w:tc>
          <w:tcPr>
            <w:tcW w:w="4508" w:type="dxa"/>
          </w:tcPr>
          <w:p w14:paraId="661F87EF" w14:textId="77777777" w:rsidR="001965A3" w:rsidRDefault="001965A3" w:rsidP="002240AE">
            <w:pPr>
              <w:pStyle w:val="FLSBody"/>
            </w:pPr>
            <w:r>
              <w:t>Stop and remove the Policy, Practice or Project</w:t>
            </w:r>
          </w:p>
        </w:tc>
        <w:tc>
          <w:tcPr>
            <w:tcW w:w="4509" w:type="dxa"/>
          </w:tcPr>
          <w:p w14:paraId="62AEC8FE" w14:textId="77777777" w:rsidR="001965A3" w:rsidRDefault="001965A3" w:rsidP="002240AE">
            <w:pPr>
              <w:pStyle w:val="FLSBody"/>
            </w:pPr>
          </w:p>
        </w:tc>
      </w:tr>
    </w:tbl>
    <w:p w14:paraId="4BEC6924"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user to enter recommendtions and actions to address any negative impacts identified"/>
      </w:tblPr>
      <w:tblGrid>
        <w:gridCol w:w="9017"/>
      </w:tblGrid>
      <w:tr w:rsidR="001965A3" w14:paraId="246711B1" w14:textId="77777777" w:rsidTr="002240AE">
        <w:trPr>
          <w:tblHeader/>
        </w:trPr>
        <w:tc>
          <w:tcPr>
            <w:tcW w:w="9017" w:type="dxa"/>
            <w:shd w:val="clear" w:color="auto" w:fill="DBE5F1" w:themeFill="accent1" w:themeFillTint="33"/>
          </w:tcPr>
          <w:p w14:paraId="478A6C3C" w14:textId="77777777" w:rsidR="001965A3" w:rsidRPr="00C73C8A" w:rsidRDefault="001965A3" w:rsidP="002240AE">
            <w:pPr>
              <w:pStyle w:val="FLSBody"/>
              <w:rPr>
                <w:b/>
              </w:rPr>
            </w:pPr>
            <w:r w:rsidRPr="00C73C8A">
              <w:rPr>
                <w:b/>
              </w:rPr>
              <w:t>Detail below recommendations, including action required, to address any negative impacts identified</w:t>
            </w:r>
          </w:p>
        </w:tc>
      </w:tr>
      <w:tr w:rsidR="001965A3" w14:paraId="1120D084" w14:textId="77777777" w:rsidTr="002240AE">
        <w:tc>
          <w:tcPr>
            <w:tcW w:w="9017" w:type="dxa"/>
          </w:tcPr>
          <w:p w14:paraId="26B88DB3" w14:textId="77777777" w:rsidR="001965A3" w:rsidRDefault="001965A3" w:rsidP="002240AE">
            <w:pPr>
              <w:pStyle w:val="FLSBody"/>
            </w:pPr>
          </w:p>
        </w:tc>
      </w:tr>
    </w:tbl>
    <w:p w14:paraId="32EC0C2E" w14:textId="77777777" w:rsidR="001965A3" w:rsidRDefault="001965A3" w:rsidP="001965A3">
      <w:pPr>
        <w:pStyle w:val="FLSBody"/>
      </w:pPr>
    </w:p>
    <w:p w14:paraId="249C0B57" w14:textId="77777777" w:rsidR="001965A3" w:rsidRDefault="001965A3" w:rsidP="001965A3">
      <w:pPr>
        <w:pStyle w:val="FLSHeading3"/>
      </w:pPr>
      <w:r>
        <w:t>Section 6: Monitoring</w:t>
      </w:r>
    </w:p>
    <w:tbl>
      <w:tblPr>
        <w:tblStyle w:val="TableGrid"/>
        <w:tblW w:w="0" w:type="auto"/>
        <w:tblLook w:val="04A0" w:firstRow="1" w:lastRow="0" w:firstColumn="1" w:lastColumn="0" w:noHBand="0" w:noVBand="1"/>
        <w:tblDescription w:val="this table is for the user to enter information about how the impact of the policy will be monitored"/>
      </w:tblPr>
      <w:tblGrid>
        <w:gridCol w:w="9017"/>
      </w:tblGrid>
      <w:tr w:rsidR="001965A3" w14:paraId="62AB4F31" w14:textId="77777777" w:rsidTr="002240AE">
        <w:trPr>
          <w:tblHeader/>
        </w:trPr>
        <w:tc>
          <w:tcPr>
            <w:tcW w:w="9017" w:type="dxa"/>
            <w:shd w:val="clear" w:color="auto" w:fill="DBE5F1" w:themeFill="accent1" w:themeFillTint="33"/>
          </w:tcPr>
          <w:p w14:paraId="116BDF27" w14:textId="77777777" w:rsidR="001965A3" w:rsidRPr="00C73C8A" w:rsidRDefault="001965A3" w:rsidP="002240AE">
            <w:pPr>
              <w:pStyle w:val="FLSBody"/>
              <w:rPr>
                <w:b/>
              </w:rPr>
            </w:pPr>
            <w:r w:rsidRPr="00C73C8A">
              <w:rPr>
                <w:b/>
              </w:rPr>
              <w:t>Describe below how you will monitor the impact of this Policy, Practice or Project</w:t>
            </w:r>
          </w:p>
          <w:p w14:paraId="725C86C6" w14:textId="77777777" w:rsidR="001965A3" w:rsidRPr="00C73C8A" w:rsidRDefault="001965A3" w:rsidP="002240AE">
            <w:pPr>
              <w:pStyle w:val="FLSBody"/>
              <w:rPr>
                <w:i/>
              </w:rPr>
            </w:pPr>
            <w:r w:rsidRPr="00C73C8A">
              <w:rPr>
                <w:i/>
              </w:rPr>
              <w:t>E.g. performance indicators used, other monitoring arrangements, who will monitor progress, criteria used to measure achievement of outcomes etc.</w:t>
            </w:r>
          </w:p>
        </w:tc>
      </w:tr>
      <w:tr w:rsidR="00B0799E" w14:paraId="10B73A8E" w14:textId="77777777" w:rsidTr="002240AE">
        <w:tc>
          <w:tcPr>
            <w:tcW w:w="9017" w:type="dxa"/>
          </w:tcPr>
          <w:p w14:paraId="5521E767" w14:textId="2AD0D86F" w:rsidR="00B0799E" w:rsidRDefault="00B0799E" w:rsidP="00B0799E">
            <w:pPr>
              <w:pStyle w:val="FLSBody"/>
            </w:pPr>
            <w:r>
              <w:t xml:space="preserve">The new categories of Special Leave will be added to </w:t>
            </w:r>
            <w:proofErr w:type="spellStart"/>
            <w:r>
              <w:t>iTrent</w:t>
            </w:r>
            <w:proofErr w:type="spellEnd"/>
            <w:r>
              <w:t xml:space="preserve">. Reports can be run from </w:t>
            </w:r>
            <w:proofErr w:type="spellStart"/>
            <w:r>
              <w:t>iTrent</w:t>
            </w:r>
            <w:proofErr w:type="spellEnd"/>
            <w:r>
              <w:t xml:space="preserve"> to review the uptake of different types of Special Leave and monitor use.</w:t>
            </w:r>
          </w:p>
        </w:tc>
      </w:tr>
    </w:tbl>
    <w:p w14:paraId="604E0EC9"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user to detail when and how the policy is due to be reviewed"/>
      </w:tblPr>
      <w:tblGrid>
        <w:gridCol w:w="9017"/>
      </w:tblGrid>
      <w:tr w:rsidR="001965A3" w14:paraId="0A0521ED" w14:textId="77777777" w:rsidTr="002240AE">
        <w:trPr>
          <w:tblHeader/>
        </w:trPr>
        <w:tc>
          <w:tcPr>
            <w:tcW w:w="9017" w:type="dxa"/>
            <w:shd w:val="clear" w:color="auto" w:fill="DBE5F1" w:themeFill="accent1" w:themeFillTint="33"/>
          </w:tcPr>
          <w:p w14:paraId="2D9A0D83" w14:textId="77777777" w:rsidR="001965A3" w:rsidRPr="00C73C8A" w:rsidRDefault="001965A3" w:rsidP="002240AE">
            <w:pPr>
              <w:pStyle w:val="FLSBody"/>
              <w:rPr>
                <w:b/>
              </w:rPr>
            </w:pPr>
            <w:r w:rsidRPr="00C73C8A">
              <w:rPr>
                <w:b/>
              </w:rPr>
              <w:lastRenderedPageBreak/>
              <w:t>When and how is the Policy, Practice or Project due to be reviewed?</w:t>
            </w:r>
          </w:p>
        </w:tc>
      </w:tr>
      <w:tr w:rsidR="00B0799E" w14:paraId="4945CFAB" w14:textId="77777777" w:rsidTr="002240AE">
        <w:tc>
          <w:tcPr>
            <w:tcW w:w="9017" w:type="dxa"/>
          </w:tcPr>
          <w:p w14:paraId="69C1C23F" w14:textId="161F6D51" w:rsidR="00B0799E" w:rsidRDefault="00B0799E" w:rsidP="00B0799E">
            <w:pPr>
              <w:pStyle w:val="FLSBody"/>
            </w:pPr>
            <w:r>
              <w:t>It will be reviewed when employment legislation changes and as part of the HR plan.</w:t>
            </w:r>
          </w:p>
        </w:tc>
      </w:tr>
    </w:tbl>
    <w:p w14:paraId="163CA95E" w14:textId="77777777" w:rsidR="001965A3" w:rsidRDefault="001965A3" w:rsidP="001965A3">
      <w:pPr>
        <w:pStyle w:val="FLSBody"/>
      </w:pPr>
    </w:p>
    <w:p w14:paraId="303A313F" w14:textId="77777777" w:rsidR="001965A3" w:rsidRDefault="001965A3" w:rsidP="001965A3">
      <w:pPr>
        <w:pStyle w:val="FLSHeading3"/>
      </w:pPr>
      <w:r>
        <w:t>Section 7: Sign off</w:t>
      </w:r>
    </w:p>
    <w:tbl>
      <w:tblPr>
        <w:tblStyle w:val="TableGrid"/>
        <w:tblW w:w="0" w:type="auto"/>
        <w:tblLook w:val="04A0" w:firstRow="1" w:lastRow="0" w:firstColumn="1" w:lastColumn="0" w:noHBand="0" w:noVBand="1"/>
        <w:tblDescription w:val="this table is for the equality and diversity manager to complete, with comments and a sign off date"/>
      </w:tblPr>
      <w:tblGrid>
        <w:gridCol w:w="4508"/>
        <w:gridCol w:w="4509"/>
      </w:tblGrid>
      <w:tr w:rsidR="001965A3" w14:paraId="1D0C1BD3" w14:textId="77777777" w:rsidTr="002240AE">
        <w:trPr>
          <w:tblHeader/>
        </w:trPr>
        <w:tc>
          <w:tcPr>
            <w:tcW w:w="4508" w:type="dxa"/>
            <w:shd w:val="clear" w:color="auto" w:fill="DBE5F1" w:themeFill="accent1" w:themeFillTint="33"/>
          </w:tcPr>
          <w:p w14:paraId="43801D45" w14:textId="77777777" w:rsidR="001965A3" w:rsidRPr="00C73C8A" w:rsidRDefault="001965A3" w:rsidP="002240AE">
            <w:pPr>
              <w:pStyle w:val="FLSBody"/>
              <w:rPr>
                <w:b/>
              </w:rPr>
            </w:pPr>
            <w:r w:rsidRPr="00C73C8A">
              <w:rPr>
                <w:b/>
              </w:rPr>
              <w:t>Required information</w:t>
            </w:r>
          </w:p>
        </w:tc>
        <w:tc>
          <w:tcPr>
            <w:tcW w:w="4509" w:type="dxa"/>
            <w:shd w:val="clear" w:color="auto" w:fill="DBE5F1" w:themeFill="accent1" w:themeFillTint="33"/>
          </w:tcPr>
          <w:p w14:paraId="24EFC2AD" w14:textId="77777777" w:rsidR="001965A3" w:rsidRPr="00C73C8A" w:rsidRDefault="001965A3" w:rsidP="002240AE">
            <w:pPr>
              <w:pStyle w:val="FLSBody"/>
              <w:rPr>
                <w:b/>
              </w:rPr>
            </w:pPr>
            <w:r w:rsidRPr="00C73C8A">
              <w:rPr>
                <w:b/>
              </w:rPr>
              <w:t>Enter information below</w:t>
            </w:r>
          </w:p>
        </w:tc>
      </w:tr>
      <w:tr w:rsidR="00B0799E" w14:paraId="3459DB5A" w14:textId="77777777" w:rsidTr="002240AE">
        <w:tc>
          <w:tcPr>
            <w:tcW w:w="4508" w:type="dxa"/>
          </w:tcPr>
          <w:p w14:paraId="7494313C" w14:textId="77777777" w:rsidR="00B0799E" w:rsidRDefault="00B0799E" w:rsidP="00B0799E">
            <w:pPr>
              <w:pStyle w:val="FLSBody"/>
            </w:pPr>
            <w:r>
              <w:t>Date sent to Equality and Diversity Manager</w:t>
            </w:r>
          </w:p>
        </w:tc>
        <w:tc>
          <w:tcPr>
            <w:tcW w:w="4509" w:type="dxa"/>
          </w:tcPr>
          <w:p w14:paraId="7431C4DA" w14:textId="373790AC" w:rsidR="00B0799E" w:rsidRDefault="00B0799E" w:rsidP="00B0799E">
            <w:pPr>
              <w:pStyle w:val="FLSBody"/>
            </w:pPr>
            <w:r>
              <w:t>7/10/2022</w:t>
            </w:r>
          </w:p>
        </w:tc>
      </w:tr>
      <w:tr w:rsidR="00B0799E" w14:paraId="37B5C789" w14:textId="77777777" w:rsidTr="002240AE">
        <w:tc>
          <w:tcPr>
            <w:tcW w:w="4508" w:type="dxa"/>
          </w:tcPr>
          <w:p w14:paraId="7640E4C8" w14:textId="77777777" w:rsidR="00B0799E" w:rsidRDefault="00B0799E" w:rsidP="00B0799E">
            <w:pPr>
              <w:pStyle w:val="FLSBody"/>
            </w:pPr>
            <w:r>
              <w:t>Comments from Equality and Diversity Manager</w:t>
            </w:r>
          </w:p>
        </w:tc>
        <w:tc>
          <w:tcPr>
            <w:tcW w:w="4509" w:type="dxa"/>
          </w:tcPr>
          <w:p w14:paraId="3295CBBC" w14:textId="69B5DCFD" w:rsidR="00B0799E" w:rsidRDefault="00B0799E" w:rsidP="00B0799E">
            <w:pPr>
              <w:pStyle w:val="FLSBody"/>
            </w:pPr>
            <w:r>
              <w:t>7/10/22</w:t>
            </w:r>
          </w:p>
        </w:tc>
      </w:tr>
      <w:tr w:rsidR="00B0799E" w14:paraId="782073C5" w14:textId="77777777" w:rsidTr="002240AE">
        <w:tc>
          <w:tcPr>
            <w:tcW w:w="4508" w:type="dxa"/>
          </w:tcPr>
          <w:p w14:paraId="53B49D3F" w14:textId="77777777" w:rsidR="00B0799E" w:rsidRDefault="00B0799E" w:rsidP="00B0799E">
            <w:pPr>
              <w:pStyle w:val="FLSBody"/>
            </w:pPr>
            <w:r>
              <w:t>Date signed off by Equality and Diversity Manager</w:t>
            </w:r>
          </w:p>
        </w:tc>
        <w:tc>
          <w:tcPr>
            <w:tcW w:w="4509" w:type="dxa"/>
          </w:tcPr>
          <w:p w14:paraId="530168DB" w14:textId="00EBD332" w:rsidR="00B0799E" w:rsidRDefault="00B0799E" w:rsidP="00B0799E">
            <w:pPr>
              <w:pStyle w:val="FLSBody"/>
            </w:pPr>
            <w:r>
              <w:t>17/10/22</w:t>
            </w:r>
          </w:p>
        </w:tc>
      </w:tr>
    </w:tbl>
    <w:p w14:paraId="10064115"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details of the Senior Manager who has signed off the assessment to be added"/>
      </w:tblPr>
      <w:tblGrid>
        <w:gridCol w:w="4508"/>
        <w:gridCol w:w="4509"/>
      </w:tblGrid>
      <w:tr w:rsidR="001965A3" w14:paraId="006B2DB6" w14:textId="77777777" w:rsidTr="002240AE">
        <w:trPr>
          <w:tblHeader/>
        </w:trPr>
        <w:tc>
          <w:tcPr>
            <w:tcW w:w="4508" w:type="dxa"/>
            <w:shd w:val="clear" w:color="auto" w:fill="DBE5F1" w:themeFill="accent1" w:themeFillTint="33"/>
          </w:tcPr>
          <w:p w14:paraId="5AFB877D" w14:textId="77777777" w:rsidR="001965A3" w:rsidRPr="003B00D5" w:rsidRDefault="001965A3" w:rsidP="002240AE">
            <w:pPr>
              <w:pStyle w:val="FLSBody"/>
              <w:rPr>
                <w:b/>
              </w:rPr>
            </w:pPr>
            <w:r w:rsidRPr="003B00D5">
              <w:rPr>
                <w:b/>
              </w:rPr>
              <w:t>Details of Senior Manager who has signed off this Equality Impact Assessment</w:t>
            </w:r>
          </w:p>
        </w:tc>
        <w:tc>
          <w:tcPr>
            <w:tcW w:w="4509" w:type="dxa"/>
            <w:shd w:val="clear" w:color="auto" w:fill="DBE5F1" w:themeFill="accent1" w:themeFillTint="33"/>
          </w:tcPr>
          <w:p w14:paraId="7E899D79" w14:textId="77777777" w:rsidR="001965A3" w:rsidRPr="003B00D5" w:rsidRDefault="001965A3" w:rsidP="002240AE">
            <w:pPr>
              <w:pStyle w:val="FLSBody"/>
              <w:rPr>
                <w:b/>
              </w:rPr>
            </w:pPr>
            <w:r w:rsidRPr="003B00D5">
              <w:rPr>
                <w:b/>
              </w:rPr>
              <w:t>Enter information below</w:t>
            </w:r>
          </w:p>
        </w:tc>
      </w:tr>
      <w:tr w:rsidR="00B0799E" w14:paraId="6F3137AF" w14:textId="77777777" w:rsidTr="002240AE">
        <w:tc>
          <w:tcPr>
            <w:tcW w:w="4508" w:type="dxa"/>
          </w:tcPr>
          <w:p w14:paraId="2AC5513F" w14:textId="77777777" w:rsidR="00B0799E" w:rsidRDefault="00B0799E" w:rsidP="00B0799E">
            <w:pPr>
              <w:pStyle w:val="FLSBody"/>
            </w:pPr>
            <w:r>
              <w:t>Name</w:t>
            </w:r>
          </w:p>
        </w:tc>
        <w:tc>
          <w:tcPr>
            <w:tcW w:w="4509" w:type="dxa"/>
          </w:tcPr>
          <w:p w14:paraId="6ECAA538" w14:textId="2825B432" w:rsidR="00B0799E" w:rsidRDefault="00B0799E" w:rsidP="00B0799E">
            <w:pPr>
              <w:pStyle w:val="FLSBody"/>
            </w:pPr>
            <w:r>
              <w:t>Julie Fitzpatrick</w:t>
            </w:r>
          </w:p>
        </w:tc>
      </w:tr>
      <w:tr w:rsidR="00B0799E" w14:paraId="627EED3D" w14:textId="77777777" w:rsidTr="002240AE">
        <w:tc>
          <w:tcPr>
            <w:tcW w:w="4508" w:type="dxa"/>
          </w:tcPr>
          <w:p w14:paraId="4E32312E" w14:textId="77777777" w:rsidR="00B0799E" w:rsidRDefault="00B0799E" w:rsidP="00B0799E">
            <w:pPr>
              <w:pStyle w:val="FLSBody"/>
            </w:pPr>
            <w:r>
              <w:t>Title</w:t>
            </w:r>
          </w:p>
        </w:tc>
        <w:tc>
          <w:tcPr>
            <w:tcW w:w="4509" w:type="dxa"/>
          </w:tcPr>
          <w:p w14:paraId="76958E3F" w14:textId="497EA78C" w:rsidR="00B0799E" w:rsidRDefault="00B0799E" w:rsidP="00B0799E">
            <w:pPr>
              <w:pStyle w:val="FLSBody"/>
            </w:pPr>
            <w:r>
              <w:t>Head of People &amp; OD</w:t>
            </w:r>
          </w:p>
        </w:tc>
      </w:tr>
      <w:tr w:rsidR="00B0799E" w14:paraId="56DC14E0" w14:textId="77777777" w:rsidTr="002240AE">
        <w:tc>
          <w:tcPr>
            <w:tcW w:w="4508" w:type="dxa"/>
          </w:tcPr>
          <w:p w14:paraId="3A601BCC" w14:textId="77777777" w:rsidR="00B0799E" w:rsidRDefault="00B0799E" w:rsidP="00B0799E">
            <w:pPr>
              <w:pStyle w:val="FLSBody"/>
            </w:pPr>
            <w:r>
              <w:t>Date approved</w:t>
            </w:r>
          </w:p>
        </w:tc>
        <w:tc>
          <w:tcPr>
            <w:tcW w:w="4509" w:type="dxa"/>
          </w:tcPr>
          <w:p w14:paraId="14172466" w14:textId="1AEE8758" w:rsidR="00B0799E" w:rsidRDefault="00B0799E" w:rsidP="00B0799E">
            <w:pPr>
              <w:pStyle w:val="FLSBody"/>
            </w:pPr>
            <w:r>
              <w:t>05/04/2023</w:t>
            </w:r>
          </w:p>
        </w:tc>
      </w:tr>
    </w:tbl>
    <w:p w14:paraId="5419BB94" w14:textId="77777777" w:rsidR="001965A3" w:rsidRDefault="001965A3" w:rsidP="001965A3">
      <w:pPr>
        <w:pStyle w:val="FLSBody"/>
      </w:pPr>
    </w:p>
    <w:p w14:paraId="7A3DED4F" w14:textId="77777777" w:rsidR="001965A3" w:rsidRDefault="001965A3" w:rsidP="001965A3">
      <w:pPr>
        <w:pStyle w:val="FLSBody"/>
      </w:pPr>
      <w:r>
        <w:t>Please send this completed and approved Equality Impact Assessment to:</w:t>
      </w:r>
    </w:p>
    <w:p w14:paraId="34C5FA05" w14:textId="77777777" w:rsidR="001965A3" w:rsidRDefault="00000000" w:rsidP="001965A3">
      <w:pPr>
        <w:pStyle w:val="FLSBody"/>
      </w:pPr>
      <w:hyperlink r:id="rId11" w:history="1">
        <w:r w:rsidR="001965A3" w:rsidRPr="001965A3">
          <w:rPr>
            <w:rStyle w:val="Hyperlink"/>
          </w:rPr>
          <w:t>Ella Hashemi</w:t>
        </w:r>
      </w:hyperlink>
      <w:r w:rsidR="001965A3">
        <w:t>, Equality, Diversity and Inclusion Manager, Forestry and Land Scotland</w:t>
      </w:r>
    </w:p>
    <w:sectPr w:rsidR="001965A3" w:rsidSect="00D52DA1">
      <w:footerReference w:type="default" r:id="rId12"/>
      <w:headerReference w:type="first" r:id="rId13"/>
      <w:footerReference w:type="first" r:id="rId14"/>
      <w:pgSz w:w="11907" w:h="16839" w:code="9"/>
      <w:pgMar w:top="1441" w:right="1440" w:bottom="1115" w:left="993" w:header="28"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7C086" w14:textId="77777777" w:rsidR="009D5EFC" w:rsidRDefault="009D5EFC" w:rsidP="00DA5B6C">
      <w:pPr>
        <w:spacing w:after="0" w:line="240" w:lineRule="auto"/>
      </w:pPr>
      <w:r>
        <w:separator/>
      </w:r>
    </w:p>
  </w:endnote>
  <w:endnote w:type="continuationSeparator" w:id="0">
    <w:p w14:paraId="2BCBC32E" w14:textId="77777777" w:rsidR="009D5EFC" w:rsidRDefault="009D5EFC"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19073" w14:textId="25B1349A" w:rsidR="00002033" w:rsidRDefault="00E930D6" w:rsidP="0049472A">
    <w:pPr>
      <w:pStyle w:val="FLSDocumentFooter"/>
    </w:pPr>
    <w:r w:rsidRPr="00427B1A">
      <w:rPr>
        <w:color w:val="auto"/>
      </w:rPr>
      <w:fldChar w:fldCharType="begin"/>
    </w:r>
    <w:r w:rsidRPr="00427B1A">
      <w:rPr>
        <w:color w:val="auto"/>
      </w:rPr>
      <w:instrText xml:space="preserve"> PAGE   \* MERGEFORMAT </w:instrText>
    </w:r>
    <w:r w:rsidRPr="00427B1A">
      <w:rPr>
        <w:color w:val="auto"/>
      </w:rPr>
      <w:fldChar w:fldCharType="separate"/>
    </w:r>
    <w:r w:rsidR="00D427A1" w:rsidRPr="00427B1A">
      <w:rPr>
        <w:noProof/>
        <w:color w:val="auto"/>
      </w:rPr>
      <w:t>6</w:t>
    </w:r>
    <w:r w:rsidRPr="00427B1A">
      <w:rPr>
        <w:color w:val="auto"/>
      </w:rPr>
      <w:fldChar w:fldCharType="end"/>
    </w:r>
    <w:r w:rsidRPr="00427B1A">
      <w:rPr>
        <w:color w:val="auto"/>
      </w:rPr>
      <w:t xml:space="preserve"> | </w:t>
    </w:r>
    <w:r w:rsidR="000A2A75" w:rsidRPr="00427B1A">
      <w:rPr>
        <w:color w:val="auto"/>
      </w:rPr>
      <w:t>Equality Impact Assessment (</w:t>
    </w:r>
    <w:proofErr w:type="spellStart"/>
    <w:r w:rsidR="000A2A75" w:rsidRPr="00427B1A">
      <w:rPr>
        <w:color w:val="auto"/>
      </w:rPr>
      <w:t>EqIA</w:t>
    </w:r>
    <w:proofErr w:type="spellEnd"/>
    <w:r w:rsidR="000A2A75" w:rsidRPr="00427B1A">
      <w:rPr>
        <w:color w:val="auto"/>
      </w:rPr>
      <w:t>) template| Ella Hashemi | 12/07/2022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3503E" w14:textId="77777777" w:rsidR="00002033" w:rsidRDefault="00787B4C" w:rsidP="003B0FF6">
    <w:pPr>
      <w:pStyle w:val="FLSDocumentFooter"/>
    </w:pPr>
    <w:r w:rsidRPr="00427B1A">
      <w:rPr>
        <w:color w:val="auto"/>
      </w:rPr>
      <w:fldChar w:fldCharType="begin"/>
    </w:r>
    <w:r w:rsidRPr="00427B1A">
      <w:rPr>
        <w:color w:val="auto"/>
      </w:rPr>
      <w:instrText xml:space="preserve"> PAGE   \* MERGEFORMAT </w:instrText>
    </w:r>
    <w:r w:rsidRPr="00427B1A">
      <w:rPr>
        <w:color w:val="auto"/>
      </w:rPr>
      <w:fldChar w:fldCharType="separate"/>
    </w:r>
    <w:r w:rsidR="00D427A1" w:rsidRPr="00427B1A">
      <w:rPr>
        <w:noProof/>
        <w:color w:val="auto"/>
      </w:rPr>
      <w:t>1</w:t>
    </w:r>
    <w:r w:rsidRPr="00427B1A">
      <w:rPr>
        <w:color w:val="auto"/>
      </w:rPr>
      <w:fldChar w:fldCharType="end"/>
    </w:r>
    <w:r w:rsidR="00AD2894" w:rsidRPr="00427B1A">
      <w:rPr>
        <w:color w:val="auto"/>
      </w:rPr>
      <w:t xml:space="preserve"> | Equality Impact Assessment (</w:t>
    </w:r>
    <w:proofErr w:type="spellStart"/>
    <w:r w:rsidR="00AD2894" w:rsidRPr="00427B1A">
      <w:rPr>
        <w:color w:val="auto"/>
      </w:rPr>
      <w:t>EqIA</w:t>
    </w:r>
    <w:proofErr w:type="spellEnd"/>
    <w:r w:rsidR="00AD2894" w:rsidRPr="00427B1A">
      <w:rPr>
        <w:color w:val="auto"/>
      </w:rPr>
      <w:t>) template</w:t>
    </w:r>
    <w:r w:rsidRPr="00427B1A">
      <w:rPr>
        <w:color w:val="auto"/>
      </w:rPr>
      <w:t xml:space="preserve">| </w:t>
    </w:r>
    <w:r w:rsidR="00AD2894" w:rsidRPr="00427B1A">
      <w:rPr>
        <w:color w:val="auto"/>
      </w:rPr>
      <w:t>Ella Hashemi</w:t>
    </w:r>
    <w:r w:rsidRPr="00427B1A">
      <w:rPr>
        <w:color w:val="auto"/>
      </w:rPr>
      <w:t xml:space="preserve"> | </w:t>
    </w:r>
    <w:r w:rsidR="00AD2894" w:rsidRPr="00427B1A">
      <w:rPr>
        <w:color w:val="auto"/>
      </w:rPr>
      <w:t>12</w:t>
    </w:r>
    <w:r w:rsidRPr="00427B1A">
      <w:rPr>
        <w:color w:val="auto"/>
      </w:rPr>
      <w:t>/</w:t>
    </w:r>
    <w:r w:rsidR="00AD2894" w:rsidRPr="00427B1A">
      <w:rPr>
        <w:color w:val="auto"/>
      </w:rPr>
      <w:t>07</w:t>
    </w:r>
    <w:r w:rsidRPr="00427B1A">
      <w:rPr>
        <w:color w:val="auto"/>
      </w:rPr>
      <w:t>/</w:t>
    </w:r>
    <w:r w:rsidR="00AD2894" w:rsidRPr="00427B1A">
      <w:rPr>
        <w:color w:val="auto"/>
      </w:rPr>
      <w:t>2022</w:t>
    </w:r>
    <w:r w:rsidRPr="00574AD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F960C" w14:textId="77777777" w:rsidR="009D5EFC" w:rsidRDefault="009D5EFC" w:rsidP="00DA5B6C">
      <w:pPr>
        <w:spacing w:after="0" w:line="240" w:lineRule="auto"/>
      </w:pPr>
      <w:r>
        <w:separator/>
      </w:r>
    </w:p>
  </w:footnote>
  <w:footnote w:type="continuationSeparator" w:id="0">
    <w:p w14:paraId="60F8BAF0" w14:textId="77777777" w:rsidR="009D5EFC" w:rsidRDefault="009D5EFC"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8CB7C" w14:textId="77777777" w:rsidR="00BF0961" w:rsidRDefault="00E36730" w:rsidP="00CD3935">
    <w:pPr>
      <w:ind w:left="-993"/>
    </w:pPr>
    <w:r>
      <w:rPr>
        <w:noProof/>
        <w:lang w:val="en-GB" w:eastAsia="en-GB"/>
      </w:rPr>
      <w:drawing>
        <wp:inline distT="0" distB="0" distL="0" distR="0" wp14:anchorId="586863B2" wp14:editId="37C5793C">
          <wp:extent cx="7552401" cy="1358380"/>
          <wp:effectExtent l="0" t="0" r="4445" b="635"/>
          <wp:docPr id="1" name="Picture 1" descr="Dual branded header image. Forestry and Land Scotland. Scottish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s-dual-brandedword-header-A4-portrait.png"/>
                  <pic:cNvPicPr/>
                </pic:nvPicPr>
                <pic:blipFill>
                  <a:blip r:embed="rId1"/>
                  <a:stretch>
                    <a:fillRect/>
                  </a:stretch>
                </pic:blipFill>
                <pic:spPr>
                  <a:xfrm>
                    <a:off x="0" y="0"/>
                    <a:ext cx="7599263" cy="1366809"/>
                  </a:xfrm>
                  <a:prstGeom prst="rect">
                    <a:avLst/>
                  </a:prstGeom>
                </pic:spPr>
              </pic:pic>
            </a:graphicData>
          </a:graphic>
        </wp:inline>
      </w:drawing>
    </w:r>
  </w:p>
  <w:p w14:paraId="6A134B41" w14:textId="77777777" w:rsidR="00002033" w:rsidRDefault="000020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6" type="#_x0000_t75" style="width:34pt;height:45.5pt" o:bullet="t">
        <v:imagedata r:id="rId1" o:title="Timebound mandatory"/>
      </v:shape>
    </w:pict>
  </w:numPicBullet>
  <w:numPicBullet w:numPicBulletId="1">
    <w:pict>
      <v:shape id="_x0000_i1117" type="#_x0000_t75" style="width:73pt;height:67.5pt" o:bullet="t">
        <v:imagedata r:id="rId2" o:title="Recommendations"/>
      </v:shape>
    </w:pict>
  </w:numPicBullet>
  <w:numPicBullet w:numPicBulletId="2">
    <w:pict>
      <v:shape id="_x0000_i1118" type="#_x0000_t75" style="width:70pt;height:60.5pt" o:bullet="t">
        <v:imagedata r:id="rId3" o:title="Caution"/>
      </v:shape>
    </w:pict>
  </w:numPicBullet>
  <w:abstractNum w:abstractNumId="0" w15:restartNumberingAfterBreak="0">
    <w:nsid w:val="21877FC8"/>
    <w:multiLevelType w:val="multilevel"/>
    <w:tmpl w:val="25D4B268"/>
    <w:lvl w:ilvl="0">
      <w:start w:val="1"/>
      <w:numFmt w:val="decimal"/>
      <w:lvlText w:val="%1."/>
      <w:lvlJc w:val="left"/>
      <w:pPr>
        <w:ind w:left="1077" w:hanging="1077"/>
      </w:pPr>
      <w:rPr>
        <w:rFonts w:hint="default"/>
      </w:rPr>
    </w:lvl>
    <w:lvl w:ilvl="1">
      <w:start w:val="1"/>
      <w:numFmt w:val="decimal"/>
      <w:lvlText w:val="%1.%2."/>
      <w:lvlJc w:val="left"/>
      <w:pPr>
        <w:ind w:left="1077" w:hanging="1077"/>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1077" w:hanging="1077"/>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ind w:left="1077" w:hanging="1077"/>
      </w:pPr>
      <w:rPr>
        <w:rFonts w:hint="default"/>
      </w:rPr>
    </w:lvl>
    <w:lvl w:ilvl="6">
      <w:start w:val="1"/>
      <w:numFmt w:val="decimal"/>
      <w:lvlText w:val="%1.%2.%3.%4.%5.%6.%7."/>
      <w:lvlJc w:val="left"/>
      <w:pPr>
        <w:ind w:left="1077" w:hanging="1077"/>
      </w:pPr>
      <w:rPr>
        <w:rFonts w:hint="default"/>
      </w:rPr>
    </w:lvl>
    <w:lvl w:ilvl="7">
      <w:start w:val="1"/>
      <w:numFmt w:val="decimal"/>
      <w:lvlText w:val="%1.%2.%3.%4.%5.%6.%7.%8."/>
      <w:lvlJc w:val="left"/>
      <w:pPr>
        <w:ind w:left="1077" w:hanging="1077"/>
      </w:pPr>
      <w:rPr>
        <w:rFonts w:hint="default"/>
      </w:rPr>
    </w:lvl>
    <w:lvl w:ilvl="8">
      <w:start w:val="1"/>
      <w:numFmt w:val="decimal"/>
      <w:lvlText w:val="%1.%2.%3.%4.%5.%6.%7.%8.%9."/>
      <w:lvlJc w:val="left"/>
      <w:pPr>
        <w:ind w:left="1077" w:hanging="1077"/>
      </w:pPr>
      <w:rPr>
        <w:rFonts w:hint="default"/>
      </w:rPr>
    </w:lvl>
  </w:abstractNum>
  <w:abstractNum w:abstractNumId="1" w15:restartNumberingAfterBreak="0">
    <w:nsid w:val="3C7338C1"/>
    <w:multiLevelType w:val="hybridMultilevel"/>
    <w:tmpl w:val="7D54A30C"/>
    <w:lvl w:ilvl="0" w:tplc="76481FB6">
      <w:start w:val="1"/>
      <w:numFmt w:val="decimal"/>
      <w:pStyle w:val="FLSNumbers"/>
      <w:lvlText w:val="%1."/>
      <w:lvlJc w:val="left"/>
      <w:pPr>
        <w:ind w:left="720" w:hanging="360"/>
      </w:pPr>
      <w:rPr>
        <w:rFonts w:cs="Times New Roman" w:hint="default"/>
        <w:color w:val="48A23F"/>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786F7CF0"/>
    <w:multiLevelType w:val="hybridMultilevel"/>
    <w:tmpl w:val="EB20CD7E"/>
    <w:lvl w:ilvl="0" w:tplc="04A0ED4A">
      <w:start w:val="1"/>
      <w:numFmt w:val="bullet"/>
      <w:pStyle w:val="FLSBullets"/>
      <w:lvlText w:val=""/>
      <w:lvlJc w:val="left"/>
      <w:pPr>
        <w:ind w:left="720" w:hanging="360"/>
      </w:pPr>
      <w:rPr>
        <w:rFonts w:ascii="Symbol" w:hAnsi="Symbol" w:hint="default"/>
        <w:color w:val="48A23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0961830">
    <w:abstractNumId w:val="1"/>
  </w:num>
  <w:num w:numId="2" w16cid:durableId="1618953642">
    <w:abstractNumId w:val="2"/>
  </w:num>
  <w:num w:numId="3" w16cid:durableId="1978100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5A3"/>
    <w:rsid w:val="00002033"/>
    <w:rsid w:val="000058FC"/>
    <w:rsid w:val="000A2A75"/>
    <w:rsid w:val="00103FCF"/>
    <w:rsid w:val="00111470"/>
    <w:rsid w:val="001120D7"/>
    <w:rsid w:val="00135506"/>
    <w:rsid w:val="00142C6B"/>
    <w:rsid w:val="00155C4F"/>
    <w:rsid w:val="001965A3"/>
    <w:rsid w:val="001A7C0F"/>
    <w:rsid w:val="001F2DCE"/>
    <w:rsid w:val="0020052E"/>
    <w:rsid w:val="00204906"/>
    <w:rsid w:val="0022786C"/>
    <w:rsid w:val="002406AF"/>
    <w:rsid w:val="002A0BB8"/>
    <w:rsid w:val="00305586"/>
    <w:rsid w:val="00321C99"/>
    <w:rsid w:val="003579F1"/>
    <w:rsid w:val="00381112"/>
    <w:rsid w:val="003B0FF6"/>
    <w:rsid w:val="003B5B72"/>
    <w:rsid w:val="003D5DF0"/>
    <w:rsid w:val="003F7776"/>
    <w:rsid w:val="00427B1A"/>
    <w:rsid w:val="00444468"/>
    <w:rsid w:val="0049472A"/>
    <w:rsid w:val="004A3702"/>
    <w:rsid w:val="004B7E90"/>
    <w:rsid w:val="004C1D23"/>
    <w:rsid w:val="004D616D"/>
    <w:rsid w:val="004F380D"/>
    <w:rsid w:val="004F38DE"/>
    <w:rsid w:val="0051308F"/>
    <w:rsid w:val="00515246"/>
    <w:rsid w:val="0053563D"/>
    <w:rsid w:val="00545187"/>
    <w:rsid w:val="00572FFF"/>
    <w:rsid w:val="00574ADA"/>
    <w:rsid w:val="00595E9D"/>
    <w:rsid w:val="00614614"/>
    <w:rsid w:val="00645688"/>
    <w:rsid w:val="00664672"/>
    <w:rsid w:val="00682EE6"/>
    <w:rsid w:val="006E7376"/>
    <w:rsid w:val="006F65BE"/>
    <w:rsid w:val="00760ADB"/>
    <w:rsid w:val="0078651A"/>
    <w:rsid w:val="00787B4C"/>
    <w:rsid w:val="007E739A"/>
    <w:rsid w:val="00826EC9"/>
    <w:rsid w:val="00846C34"/>
    <w:rsid w:val="00851627"/>
    <w:rsid w:val="008643C4"/>
    <w:rsid w:val="008654C2"/>
    <w:rsid w:val="00873E15"/>
    <w:rsid w:val="00875CF9"/>
    <w:rsid w:val="00896E42"/>
    <w:rsid w:val="008B108A"/>
    <w:rsid w:val="008B1311"/>
    <w:rsid w:val="008D7EBF"/>
    <w:rsid w:val="008E14D3"/>
    <w:rsid w:val="008E4664"/>
    <w:rsid w:val="00996645"/>
    <w:rsid w:val="00997ACD"/>
    <w:rsid w:val="009B49BC"/>
    <w:rsid w:val="009D5EFC"/>
    <w:rsid w:val="00A00653"/>
    <w:rsid w:val="00A1467D"/>
    <w:rsid w:val="00A25CAA"/>
    <w:rsid w:val="00A93F56"/>
    <w:rsid w:val="00AC04DF"/>
    <w:rsid w:val="00AD2894"/>
    <w:rsid w:val="00AF7011"/>
    <w:rsid w:val="00B07461"/>
    <w:rsid w:val="00B0799E"/>
    <w:rsid w:val="00B3359E"/>
    <w:rsid w:val="00B341F7"/>
    <w:rsid w:val="00B42C07"/>
    <w:rsid w:val="00B430AC"/>
    <w:rsid w:val="00B531A3"/>
    <w:rsid w:val="00B71671"/>
    <w:rsid w:val="00BB26FF"/>
    <w:rsid w:val="00BC0C05"/>
    <w:rsid w:val="00BF0961"/>
    <w:rsid w:val="00C111B8"/>
    <w:rsid w:val="00C444EF"/>
    <w:rsid w:val="00C6085C"/>
    <w:rsid w:val="00CD3935"/>
    <w:rsid w:val="00CE5DF1"/>
    <w:rsid w:val="00CF2299"/>
    <w:rsid w:val="00D038FB"/>
    <w:rsid w:val="00D35B91"/>
    <w:rsid w:val="00D427A1"/>
    <w:rsid w:val="00D4491B"/>
    <w:rsid w:val="00D52DA1"/>
    <w:rsid w:val="00D76442"/>
    <w:rsid w:val="00D904DD"/>
    <w:rsid w:val="00DA124C"/>
    <w:rsid w:val="00DA5433"/>
    <w:rsid w:val="00DA5B6C"/>
    <w:rsid w:val="00DE5F96"/>
    <w:rsid w:val="00E36730"/>
    <w:rsid w:val="00E72B73"/>
    <w:rsid w:val="00E81F81"/>
    <w:rsid w:val="00E9285E"/>
    <w:rsid w:val="00E930D6"/>
    <w:rsid w:val="00E974F6"/>
    <w:rsid w:val="00EA1451"/>
    <w:rsid w:val="00EE7E31"/>
    <w:rsid w:val="00EF23A0"/>
    <w:rsid w:val="00EF7CC8"/>
    <w:rsid w:val="00F234C1"/>
    <w:rsid w:val="00F56B72"/>
    <w:rsid w:val="00F81FD6"/>
    <w:rsid w:val="00F86F85"/>
    <w:rsid w:val="00F917EF"/>
    <w:rsid w:val="00FA120C"/>
    <w:rsid w:val="00FB5171"/>
    <w:rsid w:val="00FE7A28"/>
    <w:rsid w:val="00FF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1DC065"/>
  <w14:defaultImageDpi w14:val="0"/>
  <w15:docId w15:val="{D21FCE63-2D34-41DF-952B-A0737CE81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5A3"/>
    <w:pPr>
      <w:spacing w:after="200" w:line="276" w:lineRule="auto"/>
    </w:pPr>
    <w:rPr>
      <w:rFonts w:asciiTheme="minorHAnsi" w:eastAsiaTheme="minorHAnsi" w:hAnsiTheme="minorHAnsi" w:cstheme="minorBidi"/>
      <w:sz w:val="22"/>
      <w:szCs w:val="22"/>
      <w:lang w:val="en-US"/>
    </w:rPr>
  </w:style>
  <w:style w:type="paragraph" w:styleId="Heading1">
    <w:name w:val="heading 1"/>
    <w:basedOn w:val="Normal"/>
    <w:next w:val="Normal"/>
    <w:link w:val="Heading1Char"/>
    <w:uiPriority w:val="9"/>
    <w:rsid w:val="00EF7CC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DocumentFooter">
    <w:name w:val="FLS Document Footer"/>
    <w:basedOn w:val="Normal"/>
    <w:qFormat/>
    <w:rsid w:val="00574ADA"/>
    <w:pPr>
      <w:ind w:left="-454"/>
    </w:pPr>
    <w:rPr>
      <w:color w:val="48A23F"/>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3B5B72"/>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A93F56"/>
    <w:pPr>
      <w:spacing w:after="200" w:line="800" w:lineRule="exact"/>
      <w:contextualSpacing/>
    </w:pPr>
    <w:rPr>
      <w:rFonts w:cs="Times New Roman"/>
      <w:b/>
      <w:color w:val="48A23F"/>
      <w:sz w:val="72"/>
      <w:szCs w:val="72"/>
      <w:lang w:val="en-US"/>
    </w:rPr>
  </w:style>
  <w:style w:type="paragraph" w:customStyle="1" w:styleId="FLSCoverBody">
    <w:name w:val="FLS CoverBody"/>
    <w:autoRedefine/>
    <w:qFormat/>
    <w:rsid w:val="00A93F56"/>
    <w:pPr>
      <w:spacing w:after="200" w:line="440" w:lineRule="exact"/>
      <w:contextualSpacing/>
    </w:pPr>
    <w:rPr>
      <w:rFonts w:cs="Times New Roman"/>
      <w:b/>
      <w:color w:val="48A23F"/>
      <w:sz w:val="36"/>
      <w:szCs w:val="36"/>
      <w:lang w:val="en-US"/>
    </w:rPr>
  </w:style>
  <w:style w:type="paragraph" w:customStyle="1" w:styleId="FLSHeading2">
    <w:name w:val="FLS Heading 2"/>
    <w:autoRedefine/>
    <w:qFormat/>
    <w:rsid w:val="00EF7CC8"/>
    <w:pPr>
      <w:spacing w:after="160" w:line="480" w:lineRule="exact"/>
      <w:contextualSpacing/>
      <w:outlineLvl w:val="1"/>
    </w:pPr>
    <w:rPr>
      <w:rFonts w:cs="Times New Roman"/>
      <w:b/>
      <w:color w:val="48A23F"/>
      <w:sz w:val="44"/>
      <w:szCs w:val="22"/>
      <w:lang w:val="en-US"/>
    </w:rPr>
  </w:style>
  <w:style w:type="character" w:customStyle="1" w:styleId="Heading1Char">
    <w:name w:val="Heading 1 Char"/>
    <w:basedOn w:val="DefaultParagraphFont"/>
    <w:link w:val="Heading1"/>
    <w:uiPriority w:val="9"/>
    <w:rsid w:val="00EF7CC8"/>
    <w:rPr>
      <w:rFonts w:asciiTheme="majorHAnsi" w:eastAsiaTheme="majorEastAsia" w:hAnsiTheme="majorHAnsi" w:cstheme="majorBidi"/>
      <w:color w:val="365F91" w:themeColor="accent1" w:themeShade="BF"/>
      <w:sz w:val="32"/>
      <w:szCs w:val="32"/>
      <w:lang w:val="en-US"/>
    </w:rPr>
  </w:style>
  <w:style w:type="paragraph" w:styleId="TOCHeading">
    <w:name w:val="TOC Heading"/>
    <w:basedOn w:val="FLSHeading3"/>
    <w:next w:val="Normal"/>
    <w:uiPriority w:val="39"/>
    <w:unhideWhenUsed/>
    <w:qFormat/>
    <w:rsid w:val="00EF7CC8"/>
    <w:pPr>
      <w:spacing w:line="259" w:lineRule="auto"/>
      <w:outlineLvl w:val="9"/>
    </w:pPr>
  </w:style>
  <w:style w:type="paragraph" w:customStyle="1" w:styleId="FLSHeading3">
    <w:name w:val="FLS Heading 3"/>
    <w:autoRedefine/>
    <w:qFormat/>
    <w:rsid w:val="00EF7CC8"/>
    <w:pPr>
      <w:spacing w:after="160" w:line="400" w:lineRule="exact"/>
      <w:contextualSpacing/>
      <w:outlineLvl w:val="2"/>
    </w:pPr>
    <w:rPr>
      <w:rFonts w:cs="Times New Roman"/>
      <w:bCs/>
      <w:color w:val="48A23F"/>
      <w:sz w:val="36"/>
      <w:szCs w:val="22"/>
      <w:lang w:val="en-US"/>
    </w:rPr>
  </w:style>
  <w:style w:type="paragraph" w:styleId="TOC1">
    <w:name w:val="toc 1"/>
    <w:basedOn w:val="Normal"/>
    <w:next w:val="Normal"/>
    <w:autoRedefine/>
    <w:uiPriority w:val="39"/>
    <w:unhideWhenUsed/>
    <w:rsid w:val="00EF7CC8"/>
    <w:pPr>
      <w:spacing w:after="100"/>
    </w:pPr>
    <w:rPr>
      <w:b/>
      <w:sz w:val="24"/>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
    <w:name w:val="FLS Heading 1"/>
    <w:autoRedefine/>
    <w:qFormat/>
    <w:rsid w:val="00EF7CC8"/>
    <w:pPr>
      <w:spacing w:after="160" w:line="680" w:lineRule="exact"/>
      <w:contextualSpacing/>
      <w:outlineLvl w:val="0"/>
    </w:pPr>
    <w:rPr>
      <w:rFonts w:cs="Times New Roman"/>
      <w:b/>
      <w:color w:val="48A23F"/>
      <w:sz w:val="64"/>
      <w:szCs w:val="24"/>
    </w:rPr>
  </w:style>
  <w:style w:type="paragraph" w:styleId="TOC2">
    <w:name w:val="toc 2"/>
    <w:basedOn w:val="Normal"/>
    <w:next w:val="Normal"/>
    <w:autoRedefine/>
    <w:uiPriority w:val="39"/>
    <w:unhideWhenUsed/>
    <w:rsid w:val="00EF7CC8"/>
    <w:pPr>
      <w:spacing w:after="100"/>
    </w:pPr>
    <w:rPr>
      <w:sz w:val="24"/>
    </w:rPr>
  </w:style>
  <w:style w:type="paragraph" w:customStyle="1" w:styleId="FLSHeading4">
    <w:name w:val="FLS Heading 4"/>
    <w:autoRedefine/>
    <w:qFormat/>
    <w:rsid w:val="00EF7CC8"/>
    <w:pPr>
      <w:spacing w:after="160" w:line="320" w:lineRule="exact"/>
      <w:contextualSpacing/>
      <w:outlineLvl w:val="3"/>
    </w:pPr>
    <w:rPr>
      <w:rFonts w:cs="Times New Roman"/>
      <w:bCs/>
      <w:color w:val="48A23F"/>
      <w:sz w:val="28"/>
      <w:szCs w:val="22"/>
      <w:lang w:val="en-US"/>
    </w:rPr>
  </w:style>
  <w:style w:type="paragraph" w:customStyle="1" w:styleId="FLSBullets">
    <w:name w:val="FLS Bullets"/>
    <w:basedOn w:val="Default"/>
    <w:qFormat/>
    <w:rsid w:val="00664672"/>
    <w:pPr>
      <w:numPr>
        <w:numId w:val="2"/>
      </w:numPr>
      <w:spacing w:after="200" w:line="276" w:lineRule="auto"/>
      <w:ind w:left="714" w:hanging="357"/>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EA1451"/>
    <w:pPr>
      <w:numPr>
        <w:numId w:val="1"/>
      </w:numPr>
      <w:autoSpaceDE w:val="0"/>
      <w:autoSpaceDN w:val="0"/>
      <w:adjustRightInd w:val="0"/>
      <w:ind w:left="714" w:hanging="357"/>
      <w:contextualSpacing/>
    </w:pPr>
    <w:rPr>
      <w:rFonts w:cs="Calibri"/>
      <w:color w:val="221E1F"/>
      <w:sz w:val="24"/>
      <w:szCs w:val="23"/>
      <w:lang w:val="en-GB"/>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semiHidden/>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paragraph" w:customStyle="1" w:styleId="FLSHeading-BulletsNumbers">
    <w:name w:val="FLS Heading - Bullets &amp; Numbers"/>
    <w:basedOn w:val="Normal"/>
    <w:qFormat/>
    <w:rsid w:val="00EF7CC8"/>
    <w:pPr>
      <w:autoSpaceDE w:val="0"/>
      <w:autoSpaceDN w:val="0"/>
      <w:adjustRightInd w:val="0"/>
      <w:spacing w:after="0" w:line="241" w:lineRule="atLeast"/>
      <w:outlineLvl w:val="4"/>
    </w:pPr>
    <w:rPr>
      <w:color w:val="40A74D"/>
      <w:sz w:val="24"/>
      <w:szCs w:val="24"/>
      <w:lang w:val="en-GB"/>
    </w:rPr>
  </w:style>
  <w:style w:type="paragraph" w:styleId="TOC3">
    <w:name w:val="toc 3"/>
    <w:basedOn w:val="Normal"/>
    <w:next w:val="Normal"/>
    <w:autoRedefine/>
    <w:uiPriority w:val="39"/>
    <w:unhideWhenUsed/>
    <w:rsid w:val="00EF7CC8"/>
    <w:pPr>
      <w:spacing w:after="100"/>
    </w:pPr>
    <w:rPr>
      <w:sz w:val="24"/>
    </w:rPr>
  </w:style>
  <w:style w:type="character" w:styleId="Hyperlink">
    <w:name w:val="Hyperlink"/>
    <w:basedOn w:val="DefaultParagraphFont"/>
    <w:uiPriority w:val="99"/>
    <w:unhideWhenUsed/>
    <w:rsid w:val="00EF7CC8"/>
    <w:rPr>
      <w:color w:val="0000FF" w:themeColor="hyperlink"/>
      <w:u w:val="single"/>
    </w:rPr>
  </w:style>
  <w:style w:type="paragraph" w:customStyle="1" w:styleId="FLSHeading1Bold">
    <w:name w:val="FLS Heading 1 Bold"/>
    <w:qFormat/>
    <w:rsid w:val="001965A3"/>
    <w:pPr>
      <w:spacing w:after="40"/>
    </w:pPr>
    <w:rPr>
      <w:rFonts w:eastAsiaTheme="minorHAnsi" w:cstheme="minorBidi"/>
      <w:b/>
      <w:color w:val="48A23F"/>
      <w:sz w:val="64"/>
      <w:szCs w:val="24"/>
    </w:rPr>
  </w:style>
  <w:style w:type="table" w:styleId="TableGrid">
    <w:name w:val="Table Grid"/>
    <w:basedOn w:val="TableNormal"/>
    <w:uiPriority w:val="59"/>
    <w:rsid w:val="001965A3"/>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SDocumentHeader">
    <w:name w:val="FLS Document Header"/>
    <w:basedOn w:val="FLSHeading3"/>
    <w:qFormat/>
    <w:rsid w:val="001965A3"/>
    <w:pPr>
      <w:tabs>
        <w:tab w:val="left" w:pos="0"/>
        <w:tab w:val="right" w:pos="10490"/>
      </w:tabs>
      <w:spacing w:after="40" w:line="240" w:lineRule="auto"/>
      <w:contextualSpacing w:val="0"/>
      <w:outlineLvl w:val="9"/>
    </w:pPr>
    <w:rPr>
      <w:rFonts w:asciiTheme="minorHAnsi" w:eastAsiaTheme="minorHAnsi" w:hAnsiTheme="minorHAnsi" w:cstheme="minorBidi"/>
    </w:rPr>
  </w:style>
  <w:style w:type="paragraph" w:styleId="Header">
    <w:name w:val="header"/>
    <w:basedOn w:val="Normal"/>
    <w:link w:val="HeaderChar"/>
    <w:uiPriority w:val="99"/>
    <w:unhideWhenUsed/>
    <w:rsid w:val="00AD28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894"/>
    <w:rPr>
      <w:rFonts w:asciiTheme="minorHAnsi" w:eastAsiaTheme="minorHAnsi" w:hAnsiTheme="minorHAnsi" w:cstheme="minorBidi"/>
      <w:sz w:val="22"/>
      <w:szCs w:val="22"/>
      <w:lang w:val="en-US"/>
    </w:rPr>
  </w:style>
  <w:style w:type="paragraph" w:styleId="Footer">
    <w:name w:val="footer"/>
    <w:basedOn w:val="Normal"/>
    <w:link w:val="FooterChar"/>
    <w:uiPriority w:val="99"/>
    <w:unhideWhenUsed/>
    <w:rsid w:val="00AD2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894"/>
    <w:rPr>
      <w:rFonts w:asciiTheme="minorHAnsi" w:eastAsiaTheme="minorHAnsi" w:hAnsiTheme="minorHAnsi" w:cstheme="minorBidi"/>
      <w:sz w:val="22"/>
      <w:szCs w:val="22"/>
      <w:lang w:val="en-US"/>
    </w:rPr>
  </w:style>
  <w:style w:type="paragraph" w:customStyle="1" w:styleId="FLSHeading3Bold">
    <w:name w:val="FLS Heading 3 Bold"/>
    <w:qFormat/>
    <w:rsid w:val="00B0799E"/>
    <w:pPr>
      <w:spacing w:after="40"/>
    </w:pPr>
    <w:rPr>
      <w:rFonts w:asciiTheme="minorHAnsi" w:eastAsiaTheme="minorHAnsi" w:hAnsiTheme="minorHAnsi" w:cstheme="minorBidi"/>
      <w:b/>
      <w:bCs/>
      <w:color w:val="48A23F"/>
      <w:sz w:val="36"/>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la.hashemi@forestryandland.gov.sco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FCS%20HR%20April%202016\Equality%20and%20Diversity\14.%20Intranet%20update\dualagency-A4-word-template-portrait-cover-2020%20-%20P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61A19398B5E14D9229EB57E1BF69D7" ma:contentTypeVersion="1" ma:contentTypeDescription="Create a new document." ma:contentTypeScope="" ma:versionID="df843f98455250b5b589ae77ab79bf96">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F8039859-4470-401F-90BF-9C566B0D6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56D301-DC5F-4F7C-9EFF-59A8BAD55F13}">
  <ds:schemaRefs>
    <ds:schemaRef ds:uri="http://schemas.microsoft.com/sharepoint/v3/contenttype/forms"/>
  </ds:schemaRefs>
</ds:datastoreItem>
</file>

<file path=customXml/itemProps3.xml><?xml version="1.0" encoding="utf-8"?>
<ds:datastoreItem xmlns:ds="http://schemas.openxmlformats.org/officeDocument/2006/customXml" ds:itemID="{52DAEA4F-13FA-467D-8408-2B56AE3B1430}">
  <ds:schemaRefs>
    <ds:schemaRef ds:uri="http://schemas.openxmlformats.org/officeDocument/2006/bibliography"/>
  </ds:schemaRefs>
</ds:datastoreItem>
</file>

<file path=customXml/itemProps4.xml><?xml version="1.0" encoding="utf-8"?>
<ds:datastoreItem xmlns:ds="http://schemas.openxmlformats.org/officeDocument/2006/customXml" ds:itemID="{36DDE522-AE86-4CC5-B072-622EE16A554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dualagency-A4-word-template-portrait-cover-2020 - PC</Template>
  <TotalTime>0</TotalTime>
  <Pages>7</Pages>
  <Words>1412</Words>
  <Characters>8051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z336699</dc:creator>
  <cp:keywords/>
  <dc:description/>
  <cp:lastModifiedBy>Ella Hashemi</cp:lastModifiedBy>
  <cp:revision>2</cp:revision>
  <cp:lastPrinted>2019-02-22T11:07:00Z</cp:lastPrinted>
  <dcterms:created xsi:type="dcterms:W3CDTF">2023-06-27T08:33:00Z</dcterms:created>
  <dcterms:modified xsi:type="dcterms:W3CDTF">2023-06-27T08:33:00Z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0x0101004861A19398B5E14D9229EB57E1BF69D7</vt:lpwstr>
  </property>
</Properties>
</file>